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</w:tblGrid>
      <w:tr w:rsidR="00752116" w:rsidRPr="00225F0E" w:rsidTr="002B08AE">
        <w:tc>
          <w:tcPr>
            <w:tcW w:w="4959" w:type="dxa"/>
          </w:tcPr>
          <w:p w:rsidR="00752116" w:rsidRDefault="00D44E17" w:rsidP="00E031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752116" w:rsidRPr="00225F0E" w:rsidRDefault="00D44E17" w:rsidP="00E031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752116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52116" w:rsidRPr="00225F0E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Главного управления </w:t>
            </w:r>
            <w:r w:rsidR="00752116">
              <w:rPr>
                <w:rFonts w:ascii="Times New Roman" w:hAnsi="Times New Roman" w:cs="Times New Roman"/>
                <w:sz w:val="24"/>
                <w:szCs w:val="24"/>
              </w:rPr>
              <w:t>ветеринарии</w:t>
            </w:r>
            <w:r w:rsidR="002B08AE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</w:t>
            </w:r>
          </w:p>
          <w:p w:rsidR="00752116" w:rsidRPr="005624C7" w:rsidRDefault="00351468" w:rsidP="00E319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__</w:t>
            </w:r>
            <w:r w:rsidR="0002074A" w:rsidRPr="007F3C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F3C7E" w:rsidRPr="007F3C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E31947" w:rsidRPr="007F3C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411775" w:rsidRPr="007F3C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F3C7E" w:rsidRPr="007F3C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92514" w:rsidRPr="007F3C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5A4D6E" w:rsidRPr="007F3C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7F3C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   № ___</w:t>
            </w:r>
            <w:r w:rsidR="007F3C7E" w:rsidRPr="007F3C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  <w:r w:rsidR="00792514" w:rsidRPr="007F3C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-Э</w:t>
            </w:r>
            <w:r w:rsidRPr="001E5F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______</w:t>
            </w:r>
          </w:p>
        </w:tc>
      </w:tr>
    </w:tbl>
    <w:p w:rsidR="00752116" w:rsidRPr="00225F0E" w:rsidRDefault="00752116" w:rsidP="0075211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225F0E">
        <w:rPr>
          <w:rFonts w:ascii="Times New Roman" w:hAnsi="Times New Roman" w:cs="Times New Roman"/>
          <w:sz w:val="24"/>
          <w:szCs w:val="24"/>
        </w:rPr>
        <w:t>.</w:t>
      </w:r>
    </w:p>
    <w:p w:rsidR="00752116" w:rsidRPr="00194578" w:rsidRDefault="00752116" w:rsidP="00752116">
      <w:pPr>
        <w:jc w:val="center"/>
        <w:rPr>
          <w:color w:val="FF0000"/>
          <w:sz w:val="40"/>
          <w:szCs w:val="40"/>
        </w:rPr>
      </w:pPr>
    </w:p>
    <w:p w:rsidR="00752116" w:rsidRPr="00225F0E" w:rsidRDefault="00752116" w:rsidP="00752116">
      <w:pPr>
        <w:jc w:val="center"/>
        <w:rPr>
          <w:b/>
        </w:rPr>
      </w:pPr>
      <w:r w:rsidRPr="00225F0E">
        <w:rPr>
          <w:b/>
        </w:rPr>
        <w:t>ПЛАН</w:t>
      </w:r>
    </w:p>
    <w:p w:rsidR="00275ABD" w:rsidRDefault="001E5FBC" w:rsidP="00752116">
      <w:pPr>
        <w:jc w:val="center"/>
        <w:rPr>
          <w:b/>
        </w:rPr>
      </w:pPr>
      <w:r w:rsidRPr="001E5FBC">
        <w:rPr>
          <w:b/>
        </w:rPr>
        <w:t xml:space="preserve">План мероприятий по ликвидации эпизоотического очага лейкоза крупного рогатого скота на территории личного подсобного хозяйства Сидоренковой Валентины Петровны, расположенного по адресу: Смоленская область, </w:t>
      </w:r>
      <w:proofErr w:type="spellStart"/>
      <w:r w:rsidRPr="001E5FBC">
        <w:rPr>
          <w:b/>
        </w:rPr>
        <w:t>Ельнинский</w:t>
      </w:r>
      <w:proofErr w:type="spellEnd"/>
      <w:r w:rsidRPr="001E5FBC">
        <w:rPr>
          <w:b/>
        </w:rPr>
        <w:t xml:space="preserve"> район, </w:t>
      </w:r>
      <w:proofErr w:type="spellStart"/>
      <w:r w:rsidRPr="001E5FBC">
        <w:rPr>
          <w:b/>
        </w:rPr>
        <w:t>Леонидовское</w:t>
      </w:r>
      <w:proofErr w:type="spellEnd"/>
      <w:r w:rsidRPr="001E5FBC">
        <w:rPr>
          <w:b/>
        </w:rPr>
        <w:t xml:space="preserve"> сельское поселение, деревня Старое </w:t>
      </w:r>
      <w:proofErr w:type="spellStart"/>
      <w:r w:rsidRPr="001E5FBC">
        <w:rPr>
          <w:b/>
        </w:rPr>
        <w:t>Мутище</w:t>
      </w:r>
      <w:proofErr w:type="spellEnd"/>
      <w:r w:rsidRPr="001E5FBC">
        <w:rPr>
          <w:b/>
        </w:rPr>
        <w:t>, улица Строителей, дом 2, и предотвращению распространения возбудителя</w:t>
      </w:r>
    </w:p>
    <w:p w:rsidR="001E5FBC" w:rsidRDefault="001E5FBC" w:rsidP="00752116">
      <w:pPr>
        <w:jc w:val="center"/>
        <w:rPr>
          <w:b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984"/>
        <w:gridCol w:w="2977"/>
      </w:tblGrid>
      <w:tr w:rsidR="00752116" w:rsidTr="00341ED6">
        <w:tc>
          <w:tcPr>
            <w:tcW w:w="67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820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Наименов</w:t>
            </w:r>
            <w:bookmarkStart w:id="0" w:name="_GoBack"/>
            <w:bookmarkEnd w:id="0"/>
            <w:r>
              <w:rPr>
                <w:b/>
              </w:rPr>
              <w:t xml:space="preserve">ание мероприятий </w:t>
            </w:r>
          </w:p>
        </w:tc>
        <w:tc>
          <w:tcPr>
            <w:tcW w:w="1984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977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 xml:space="preserve">Исполнитель </w:t>
            </w:r>
          </w:p>
        </w:tc>
      </w:tr>
      <w:tr w:rsidR="00752116" w:rsidTr="00341ED6">
        <w:tc>
          <w:tcPr>
            <w:tcW w:w="67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20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77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84CAA" w:rsidTr="005B3355">
        <w:tc>
          <w:tcPr>
            <w:tcW w:w="10456" w:type="dxa"/>
            <w:gridSpan w:val="4"/>
          </w:tcPr>
          <w:p w:rsidR="00484CAA" w:rsidRDefault="00275ABD" w:rsidP="007521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66282">
              <w:rPr>
                <w:b/>
              </w:rPr>
              <w:t xml:space="preserve">. </w:t>
            </w:r>
            <w:r w:rsidR="00484CAA">
              <w:rPr>
                <w:b/>
              </w:rPr>
              <w:t>Мероприятия в эпизоотическом очаге</w:t>
            </w:r>
          </w:p>
        </w:tc>
      </w:tr>
      <w:tr w:rsidR="00484CAA" w:rsidTr="00341ED6">
        <w:tc>
          <w:tcPr>
            <w:tcW w:w="675" w:type="dxa"/>
          </w:tcPr>
          <w:p w:rsidR="00484CAA" w:rsidRPr="00752116" w:rsidRDefault="007701CA" w:rsidP="00752116">
            <w:pPr>
              <w:jc w:val="both"/>
            </w:pPr>
            <w:r>
              <w:t>1</w:t>
            </w:r>
            <w:r w:rsidR="007B1442">
              <w:t>.1</w:t>
            </w:r>
          </w:p>
        </w:tc>
        <w:tc>
          <w:tcPr>
            <w:tcW w:w="4820" w:type="dxa"/>
          </w:tcPr>
          <w:p w:rsidR="00484CAA" w:rsidRDefault="00484CAA" w:rsidP="0023642B">
            <w:pPr>
              <w:jc w:val="both"/>
            </w:pPr>
            <w:r w:rsidRPr="00752116">
              <w:t>Запре</w:t>
            </w:r>
            <w:r w:rsidR="00341968">
              <w:t>тить</w:t>
            </w:r>
            <w:r>
              <w:t>:</w:t>
            </w:r>
          </w:p>
          <w:p w:rsidR="001E5FBC" w:rsidRPr="001E5FBC" w:rsidRDefault="001E5FBC" w:rsidP="001E5F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E5FBC">
              <w:rPr>
                <w:rFonts w:eastAsiaTheme="minorHAnsi"/>
                <w:lang w:eastAsia="en-US"/>
              </w:rPr>
              <w:t>вывоз (вывод)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вывоза восприимчивых животных в резервацию;</w:t>
            </w:r>
          </w:p>
          <w:p w:rsidR="001E5FBC" w:rsidRPr="001E5FBC" w:rsidRDefault="001E5FBC" w:rsidP="001E5F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E5FBC">
              <w:rPr>
                <w:rFonts w:eastAsiaTheme="minorHAnsi"/>
                <w:lang w:eastAsia="en-US"/>
              </w:rPr>
              <w:t xml:space="preserve">посещение территории посторонними лицами, кроме персонала, выполняющего производственные (технологические) операции, в том числе по обслуживанию восприимчивых животных, специалистов </w:t>
            </w:r>
            <w:proofErr w:type="spellStart"/>
            <w:r w:rsidRPr="001E5FBC">
              <w:rPr>
                <w:rFonts w:eastAsiaTheme="minorHAnsi"/>
                <w:lang w:eastAsia="en-US"/>
              </w:rPr>
              <w:t>госветслужбы</w:t>
            </w:r>
            <w:proofErr w:type="spellEnd"/>
            <w:r w:rsidRPr="001E5FBC">
              <w:rPr>
                <w:rFonts w:eastAsiaTheme="minorHAnsi"/>
                <w:lang w:eastAsia="en-US"/>
              </w:rPr>
              <w:t xml:space="preserve"> и привлеченного персонала для ликвидации эпизоотического очага, лиц, проживающих и (или) временно пребывающих на территории, признанной эпизоотическим очагом;</w:t>
            </w:r>
          </w:p>
          <w:p w:rsidR="001E5FBC" w:rsidRPr="001E5FBC" w:rsidRDefault="001E5FBC" w:rsidP="001E5F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E5FBC">
              <w:rPr>
                <w:rFonts w:eastAsiaTheme="minorHAnsi"/>
                <w:lang w:eastAsia="en-US"/>
              </w:rPr>
              <w:t>сбор, обработк</w:t>
            </w:r>
            <w:r>
              <w:rPr>
                <w:rFonts w:eastAsiaTheme="minorHAnsi"/>
                <w:lang w:eastAsia="en-US"/>
              </w:rPr>
              <w:t>у</w:t>
            </w:r>
            <w:r w:rsidRPr="001E5FBC">
              <w:rPr>
                <w:rFonts w:eastAsiaTheme="minorHAnsi"/>
                <w:lang w:eastAsia="en-US"/>
              </w:rPr>
              <w:t>, хранение, вывоз и использование спермы, яйцеклеток и эмбрионов для искусственного осеменения животных, а также использование быков-производителей для случки;</w:t>
            </w:r>
          </w:p>
          <w:p w:rsidR="001E5FBC" w:rsidRPr="001E5FBC" w:rsidRDefault="001E5FBC" w:rsidP="001E5F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E5FBC">
              <w:rPr>
                <w:rFonts w:eastAsiaTheme="minorHAnsi"/>
                <w:lang w:eastAsia="en-US"/>
              </w:rPr>
              <w:t>совместное содержание в помещениях или на выгульных площадках инфицированных, больных и здоровых восприимчивых животных;</w:t>
            </w:r>
          </w:p>
          <w:p w:rsidR="001E5FBC" w:rsidRPr="001E5FBC" w:rsidRDefault="001E5FBC" w:rsidP="001E5F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E5FBC">
              <w:rPr>
                <w:rFonts w:eastAsiaTheme="minorHAnsi"/>
                <w:lang w:eastAsia="en-US"/>
              </w:rPr>
              <w:t>совместное доение больных, инфицированных и здоровых восприимчивых животных;</w:t>
            </w:r>
          </w:p>
          <w:p w:rsidR="001E5FBC" w:rsidRPr="001E5FBC" w:rsidRDefault="001E5FBC" w:rsidP="001E5F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E5FBC">
              <w:rPr>
                <w:rFonts w:eastAsiaTheme="minorHAnsi"/>
                <w:lang w:eastAsia="en-US"/>
              </w:rPr>
              <w:t>использование для доения больных, инфицированных и здоровых восприимчивых животных одних и тех же доильных аппаратов, не прошедших дезинфекцию в соответствии с абзацем третьим пункта 39 настоящих Правил;</w:t>
            </w:r>
          </w:p>
          <w:p w:rsidR="001E5FBC" w:rsidRPr="001E5FBC" w:rsidRDefault="001E5FBC" w:rsidP="001E5F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E5FBC">
              <w:rPr>
                <w:rFonts w:eastAsiaTheme="minorHAnsi"/>
                <w:lang w:eastAsia="en-US"/>
              </w:rPr>
              <w:t>сбор в общую емкость молока при доении больных, инфицированных и здоровых восприимчивых животных;</w:t>
            </w:r>
          </w:p>
          <w:p w:rsidR="001E5FBC" w:rsidRPr="001E5FBC" w:rsidRDefault="001E5FBC" w:rsidP="001E5F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E5FBC">
              <w:rPr>
                <w:rFonts w:eastAsiaTheme="minorHAnsi"/>
                <w:lang w:eastAsia="en-US"/>
              </w:rPr>
              <w:t>получение крови от животных-</w:t>
            </w:r>
            <w:r w:rsidRPr="001E5FBC">
              <w:rPr>
                <w:rFonts w:eastAsiaTheme="minorHAnsi"/>
                <w:lang w:eastAsia="en-US"/>
              </w:rPr>
              <w:lastRenderedPageBreak/>
              <w:t>продуцентов;</w:t>
            </w:r>
          </w:p>
          <w:p w:rsidR="001E5FBC" w:rsidRPr="001E5FBC" w:rsidRDefault="001E5FBC" w:rsidP="001E5F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E5FBC">
              <w:rPr>
                <w:rFonts w:eastAsiaTheme="minorHAnsi"/>
                <w:lang w:eastAsia="en-US"/>
              </w:rPr>
              <w:t>использование больных, инфицированных восприимчивых животных и полученного от них приплода для воспроизводства стада;</w:t>
            </w:r>
          </w:p>
          <w:p w:rsidR="001E5FBC" w:rsidRPr="001E5FBC" w:rsidRDefault="001E5FBC" w:rsidP="001E5F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E5FBC">
              <w:rPr>
                <w:rFonts w:eastAsiaTheme="minorHAnsi"/>
                <w:lang w:eastAsia="en-US"/>
              </w:rPr>
              <w:t xml:space="preserve">использование молозива от больных, инфицированных </w:t>
            </w:r>
            <w:proofErr w:type="spellStart"/>
            <w:r w:rsidRPr="001E5FBC">
              <w:rPr>
                <w:rFonts w:eastAsiaTheme="minorHAnsi"/>
                <w:lang w:eastAsia="en-US"/>
              </w:rPr>
              <w:t>коров</w:t>
            </w:r>
            <w:proofErr w:type="spellEnd"/>
            <w:r w:rsidRPr="001E5FBC">
              <w:rPr>
                <w:rFonts w:eastAsiaTheme="minorHAnsi"/>
                <w:lang w:eastAsia="en-US"/>
              </w:rPr>
              <w:t xml:space="preserve"> для выпойки телят;</w:t>
            </w:r>
          </w:p>
          <w:p w:rsidR="001E5FBC" w:rsidRPr="001E5FBC" w:rsidRDefault="001E5FBC" w:rsidP="001E5F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E5FBC">
              <w:rPr>
                <w:rFonts w:eastAsiaTheme="minorHAnsi"/>
                <w:lang w:eastAsia="en-US"/>
              </w:rPr>
              <w:t>проведение отелов здоровых, больных и инфицированных восприимчивых животных в одном помещении (родильном отделении);</w:t>
            </w:r>
          </w:p>
          <w:p w:rsidR="00484CAA" w:rsidRPr="00752116" w:rsidRDefault="001E5FBC" w:rsidP="001E5FBC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E5FBC">
              <w:rPr>
                <w:rFonts w:eastAsiaTheme="minorHAnsi"/>
                <w:lang w:eastAsia="en-US"/>
              </w:rPr>
              <w:t>совместный выпас больных, инфицированных и здоровых восприимчивых животных</w:t>
            </w:r>
          </w:p>
        </w:tc>
        <w:tc>
          <w:tcPr>
            <w:tcW w:w="1984" w:type="dxa"/>
          </w:tcPr>
          <w:p w:rsidR="00484CAA" w:rsidRPr="00752116" w:rsidRDefault="00341ED6" w:rsidP="00752116">
            <w:pPr>
              <w:jc w:val="center"/>
            </w:pPr>
            <w:r>
              <w:lastRenderedPageBreak/>
              <w:t>В</w:t>
            </w:r>
            <w:r w:rsidR="008C5B1F">
              <w:t xml:space="preserve"> период карантина</w:t>
            </w:r>
            <w:r w:rsidR="00484CAA" w:rsidRPr="00752116">
              <w:t xml:space="preserve"> </w:t>
            </w:r>
          </w:p>
        </w:tc>
        <w:tc>
          <w:tcPr>
            <w:tcW w:w="2977" w:type="dxa"/>
          </w:tcPr>
          <w:p w:rsidR="00484CAA" w:rsidRDefault="00484CAA" w:rsidP="00752116">
            <w:pPr>
              <w:jc w:val="both"/>
            </w:pPr>
            <w:r>
              <w:t xml:space="preserve">- </w:t>
            </w:r>
            <w:r w:rsidR="00587175">
              <w:t>в</w:t>
            </w:r>
            <w:r>
              <w:t xml:space="preserve">ладелец </w:t>
            </w:r>
            <w:r w:rsidR="00587175">
              <w:t>животных</w:t>
            </w:r>
            <w:r w:rsidR="00CD15F4">
              <w:t xml:space="preserve"> (по согласованию)</w:t>
            </w:r>
            <w:r>
              <w:t>;</w:t>
            </w:r>
          </w:p>
          <w:p w:rsidR="00484CAA" w:rsidRDefault="007159DB" w:rsidP="00752116">
            <w:pPr>
              <w:jc w:val="both"/>
            </w:pPr>
            <w:r>
              <w:t>-</w:t>
            </w:r>
            <w:r w:rsidR="00E31947">
              <w:t xml:space="preserve"> </w:t>
            </w:r>
            <w:r w:rsidR="00484CAA">
              <w:t>ОГБУВ «</w:t>
            </w:r>
            <w:proofErr w:type="spellStart"/>
            <w:r w:rsidR="00351468">
              <w:t>Госветслужба</w:t>
            </w:r>
            <w:proofErr w:type="spellEnd"/>
            <w:r w:rsidR="00351468">
              <w:t xml:space="preserve">» </w:t>
            </w:r>
          </w:p>
          <w:p w:rsidR="00484CAA" w:rsidRPr="00752116" w:rsidRDefault="00484CAA" w:rsidP="00752116">
            <w:pPr>
              <w:jc w:val="center"/>
            </w:pPr>
          </w:p>
        </w:tc>
      </w:tr>
      <w:tr w:rsidR="00587175" w:rsidTr="00341ED6">
        <w:tc>
          <w:tcPr>
            <w:tcW w:w="675" w:type="dxa"/>
          </w:tcPr>
          <w:p w:rsidR="00587175" w:rsidRPr="00752116" w:rsidRDefault="007701CA" w:rsidP="00587175">
            <w:pPr>
              <w:jc w:val="both"/>
            </w:pPr>
            <w:r>
              <w:t>1</w:t>
            </w:r>
            <w:r w:rsidR="00587175" w:rsidRPr="00341ED6">
              <w:rPr>
                <w:color w:val="000000" w:themeColor="text1"/>
              </w:rPr>
              <w:t>.2</w:t>
            </w:r>
          </w:p>
        </w:tc>
        <w:tc>
          <w:tcPr>
            <w:tcW w:w="4820" w:type="dxa"/>
          </w:tcPr>
          <w:p w:rsidR="001E5FBC" w:rsidRDefault="00341968" w:rsidP="00F73D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Осуществлять </w:t>
            </w:r>
          </w:p>
          <w:p w:rsidR="00587175" w:rsidRDefault="001E5FBC" w:rsidP="00F73D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1E5FBC">
              <w:rPr>
                <w:rFonts w:eastAsiaTheme="minorHAnsi"/>
                <w:lang w:eastAsia="en-US"/>
              </w:rPr>
              <w:t xml:space="preserve">отбор проб крови в соответствии с пунктом 18 </w:t>
            </w:r>
            <w:r>
              <w:rPr>
                <w:rFonts w:eastAsiaTheme="minorHAnsi"/>
                <w:lang w:eastAsia="en-US"/>
              </w:rPr>
              <w:t>Ветеринарных правил</w:t>
            </w:r>
            <w:r w:rsidRPr="001E5FBC">
              <w:rPr>
                <w:rFonts w:eastAsiaTheme="minorHAnsi"/>
                <w:lang w:eastAsia="en-US"/>
              </w:rPr>
              <w:t xml:space="preserve"> с интервалом в 90 календарных дней в целях проведения серологических исследований восприимчивых животных до получения двукратных отрицательных результатов; молекулярно-биологических исследований восприимчивых животных, а также </w:t>
            </w:r>
            <w:proofErr w:type="gramStart"/>
            <w:r w:rsidRPr="001E5FBC">
              <w:rPr>
                <w:rFonts w:eastAsiaTheme="minorHAnsi"/>
                <w:lang w:eastAsia="en-US"/>
              </w:rPr>
              <w:t>гематологических исследований</w:t>
            </w:r>
            <w:proofErr w:type="gramEnd"/>
            <w:r w:rsidRPr="001E5FBC">
              <w:rPr>
                <w:rFonts w:eastAsiaTheme="minorHAnsi"/>
                <w:lang w:eastAsia="en-US"/>
              </w:rPr>
              <w:t xml:space="preserve"> вновь выявленных инфицированных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1E5FBC" w:rsidRDefault="001E5FBC" w:rsidP="001E5FBC">
            <w:pPr>
              <w:autoSpaceDE w:val="0"/>
              <w:autoSpaceDN w:val="0"/>
              <w:adjustRightInd w:val="0"/>
              <w:jc w:val="both"/>
            </w:pPr>
            <w:r>
              <w:t>- изолированное содержание и направление на убой больных восприимчивых животных в течение 15 календарных дней с даты установления диагноза на лейкоз;</w:t>
            </w:r>
          </w:p>
          <w:p w:rsidR="001E5FBC" w:rsidRDefault="001E5FBC" w:rsidP="001E5FBC">
            <w:pPr>
              <w:autoSpaceDE w:val="0"/>
              <w:autoSpaceDN w:val="0"/>
              <w:adjustRightInd w:val="0"/>
              <w:jc w:val="both"/>
            </w:pPr>
            <w:r>
              <w:t>- направление на убой инфицированных восприимчивых животных в случае, если в хозяйстве суммарное количество больных и инфицированных восприимчивых животных составляет до 5% от общего количества восприимчивых животных;</w:t>
            </w:r>
          </w:p>
          <w:p w:rsidR="001E5FBC" w:rsidRDefault="001E5FBC" w:rsidP="001E5FBC">
            <w:pPr>
              <w:autoSpaceDE w:val="0"/>
              <w:autoSpaceDN w:val="0"/>
              <w:adjustRightInd w:val="0"/>
              <w:jc w:val="both"/>
            </w:pPr>
            <w:r>
              <w:t xml:space="preserve">- вывоз в резервацию инфицированных восприимчивых животных в течение 15 календарных дней с даты обнаружения у них антител к </w:t>
            </w:r>
            <w:proofErr w:type="gramStart"/>
            <w:r>
              <w:t>возбудителю, в случае, если</w:t>
            </w:r>
            <w:proofErr w:type="gramEnd"/>
            <w:r>
              <w:t xml:space="preserve"> в хозяйстве суммарное количество больных и инфицированных восприимчивых животных составляет 5% и более процентов от общего количества восприимчивых животных, или направление инфицированных восприимчивых животных на убой на предприятия по убою животных или оборудованные для этих целей убойные пункты;</w:t>
            </w:r>
          </w:p>
          <w:p w:rsidR="001E5FBC" w:rsidRDefault="001E5FBC" w:rsidP="001E5FBC">
            <w:pPr>
              <w:autoSpaceDE w:val="0"/>
              <w:autoSpaceDN w:val="0"/>
              <w:adjustRightInd w:val="0"/>
              <w:jc w:val="both"/>
            </w:pPr>
            <w:r>
              <w:t>- оборудование дезинфекционных ковриков и (или) ванночек на входе (выходе) и дезинфекционных ковриков на въезде (выезде) на территорию (с территории) эпизоотического очага;</w:t>
            </w:r>
          </w:p>
          <w:p w:rsidR="001E5FBC" w:rsidRDefault="001E5FBC" w:rsidP="001E5FBC">
            <w:pPr>
              <w:autoSpaceDE w:val="0"/>
              <w:autoSpaceDN w:val="0"/>
              <w:adjustRightInd w:val="0"/>
              <w:jc w:val="both"/>
            </w:pPr>
            <w:r>
              <w:t xml:space="preserve">- уничтожение запасов спермы, полученных от инфицированных быков в течение 60 календарных дней до даты обнаружения у </w:t>
            </w:r>
            <w:r>
              <w:lastRenderedPageBreak/>
              <w:t>них антител к возбудителю;</w:t>
            </w:r>
          </w:p>
          <w:p w:rsidR="001E5FBC" w:rsidRDefault="001E5FBC" w:rsidP="001E5FBC">
            <w:pPr>
              <w:autoSpaceDE w:val="0"/>
              <w:autoSpaceDN w:val="0"/>
              <w:adjustRightInd w:val="0"/>
              <w:jc w:val="both"/>
            </w:pPr>
            <w:r>
              <w:t>- обеспечение смены одежды, обуви при входе на территорию эпизоотического очага и выходе с территории эпизоотического очага;</w:t>
            </w:r>
          </w:p>
          <w:p w:rsidR="001E5FBC" w:rsidRDefault="001E5FBC" w:rsidP="001E5FBC">
            <w:pPr>
              <w:autoSpaceDE w:val="0"/>
              <w:autoSpaceDN w:val="0"/>
              <w:adjustRightInd w:val="0"/>
              <w:jc w:val="both"/>
            </w:pPr>
            <w:r>
              <w:t>- обеспечение дезинфекции одежды, обуви при выходе с территории эпизоотического очага в соответствии с пунктом 39 настоящих Правил;</w:t>
            </w:r>
          </w:p>
          <w:p w:rsidR="001E5FBC" w:rsidRDefault="001E5FBC" w:rsidP="001E5FBC">
            <w:pPr>
              <w:autoSpaceDE w:val="0"/>
              <w:autoSpaceDN w:val="0"/>
              <w:adjustRightInd w:val="0"/>
              <w:jc w:val="both"/>
            </w:pPr>
            <w:r>
              <w:t>- дезинфекционная обработка всей поверхности транспортных средств при выезде с территории эпизоотического очага в соответствии с пунктом 39 Ветеринарных правил;</w:t>
            </w:r>
          </w:p>
          <w:p w:rsidR="001E5FBC" w:rsidRDefault="001E5FBC" w:rsidP="001E5FBC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proofErr w:type="spellStart"/>
            <w:r>
              <w:t>дезакаризация</w:t>
            </w:r>
            <w:proofErr w:type="spellEnd"/>
            <w:r>
              <w:t xml:space="preserve"> и дезинсекция помещений, в которых содержатся восприимчивые животные;</w:t>
            </w:r>
          </w:p>
          <w:p w:rsidR="001E5FBC" w:rsidRPr="00752116" w:rsidRDefault="001E5FBC" w:rsidP="00F93944">
            <w:pPr>
              <w:autoSpaceDE w:val="0"/>
              <w:autoSpaceDN w:val="0"/>
              <w:adjustRightInd w:val="0"/>
              <w:jc w:val="both"/>
            </w:pPr>
            <w:r>
              <w:t>обеспечение отсутствия на территории эпизоотического очага животных без владельцев</w:t>
            </w:r>
          </w:p>
        </w:tc>
        <w:tc>
          <w:tcPr>
            <w:tcW w:w="1984" w:type="dxa"/>
          </w:tcPr>
          <w:p w:rsidR="00587175" w:rsidRPr="00752116" w:rsidRDefault="00341ED6" w:rsidP="00587175">
            <w:pPr>
              <w:jc w:val="center"/>
            </w:pPr>
            <w:r>
              <w:lastRenderedPageBreak/>
              <w:t>В</w:t>
            </w:r>
            <w:r w:rsidR="008C5B1F">
              <w:t xml:space="preserve"> период карантина</w:t>
            </w:r>
          </w:p>
        </w:tc>
        <w:tc>
          <w:tcPr>
            <w:tcW w:w="2977" w:type="dxa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587175" w:rsidRDefault="00587175" w:rsidP="00587175">
            <w:pPr>
              <w:jc w:val="both"/>
            </w:pPr>
            <w:r>
              <w:t>-</w:t>
            </w:r>
            <w:r w:rsidR="00341968">
              <w:t xml:space="preserve"> </w:t>
            </w:r>
            <w:r>
              <w:t>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  <w:p w:rsidR="00587175" w:rsidRPr="00752116" w:rsidRDefault="00587175" w:rsidP="00587175">
            <w:pPr>
              <w:jc w:val="center"/>
            </w:pPr>
          </w:p>
        </w:tc>
      </w:tr>
      <w:tr w:rsidR="00484CAA" w:rsidTr="00341ED6">
        <w:tc>
          <w:tcPr>
            <w:tcW w:w="675" w:type="dxa"/>
          </w:tcPr>
          <w:p w:rsidR="00484CAA" w:rsidRPr="00576424" w:rsidRDefault="007701CA" w:rsidP="00752116">
            <w:pPr>
              <w:jc w:val="center"/>
            </w:pPr>
            <w:r>
              <w:t>1</w:t>
            </w:r>
            <w:r w:rsidR="00484CAA">
              <w:t>.3</w:t>
            </w:r>
          </w:p>
        </w:tc>
        <w:tc>
          <w:tcPr>
            <w:tcW w:w="4820" w:type="dxa"/>
          </w:tcPr>
          <w:p w:rsidR="00F93944" w:rsidRPr="00F93944" w:rsidRDefault="00F93944" w:rsidP="00F939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93944">
              <w:rPr>
                <w:rFonts w:eastAsiaTheme="minorHAnsi"/>
                <w:lang w:eastAsia="en-US"/>
              </w:rPr>
              <w:t>Молоко и молозиво, полученные от больных восприимчивых животных, подлежат уничтожению. Молозиво, полученное от инфицированных восприимчивых животных, подвергается термической обработке путем прогревания при температуре не ниже 85 °C в течение не менее 10 минут или кипячением в течение не менее 5 минут и используется внутри резервации.</w:t>
            </w:r>
          </w:p>
          <w:p w:rsidR="00F93944" w:rsidRPr="00F93944" w:rsidRDefault="00F93944" w:rsidP="00F939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</w:t>
            </w:r>
            <w:r w:rsidRPr="00F93944">
              <w:rPr>
                <w:rFonts w:eastAsiaTheme="minorHAnsi"/>
                <w:lang w:eastAsia="en-US"/>
              </w:rPr>
              <w:t>Молоко, полученное от инфицированных восприимчивых животных, подвергается термической обработке путем прогревания при температуре не ниже 85 °C в течение не менее 10 минут или кипячением в течение не менее 5 минут или реализуется на молокоперерабатывающие предприятия.</w:t>
            </w:r>
          </w:p>
          <w:p w:rsidR="00484CAA" w:rsidRPr="00752116" w:rsidRDefault="00F93944" w:rsidP="00F93944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     </w:t>
            </w:r>
            <w:r w:rsidRPr="00F93944">
              <w:rPr>
                <w:rFonts w:eastAsiaTheme="minorHAnsi"/>
                <w:lang w:eastAsia="en-US"/>
              </w:rPr>
              <w:t>Молоко, полученное от здоровых восприимчивых животных, реализуется на молокоперерабатывающие предприятия и (или) отгружается на собственную переработку, и (или) используется внутри хозяйства</w:t>
            </w:r>
          </w:p>
        </w:tc>
        <w:tc>
          <w:tcPr>
            <w:tcW w:w="1984" w:type="dxa"/>
          </w:tcPr>
          <w:p w:rsidR="00484CAA" w:rsidRPr="00752116" w:rsidRDefault="00341ED6" w:rsidP="00E031F9">
            <w:pPr>
              <w:jc w:val="center"/>
            </w:pPr>
            <w:r>
              <w:t>В</w:t>
            </w:r>
            <w:r w:rsidR="00341968">
              <w:t xml:space="preserve"> период карантина</w:t>
            </w:r>
            <w:r w:rsidR="00484CAA" w:rsidRPr="00752116">
              <w:t xml:space="preserve"> </w:t>
            </w:r>
          </w:p>
        </w:tc>
        <w:tc>
          <w:tcPr>
            <w:tcW w:w="2977" w:type="dxa"/>
          </w:tcPr>
          <w:p w:rsidR="00306130" w:rsidRDefault="00306130" w:rsidP="00306130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»; </w:t>
            </w:r>
          </w:p>
          <w:p w:rsidR="00F73D68" w:rsidRDefault="00F73D68" w:rsidP="00F73D68">
            <w:pPr>
              <w:jc w:val="both"/>
            </w:pPr>
            <w:r>
              <w:t>- владелец животных (по согласованию)</w:t>
            </w:r>
          </w:p>
          <w:p w:rsidR="00F73D68" w:rsidRPr="00752116" w:rsidRDefault="00F73D68" w:rsidP="00587175">
            <w:pPr>
              <w:jc w:val="both"/>
            </w:pPr>
          </w:p>
        </w:tc>
      </w:tr>
      <w:tr w:rsidR="00587175" w:rsidTr="00341ED6">
        <w:trPr>
          <w:trHeight w:val="1690"/>
        </w:trPr>
        <w:tc>
          <w:tcPr>
            <w:tcW w:w="675" w:type="dxa"/>
          </w:tcPr>
          <w:p w:rsidR="00587175" w:rsidRPr="00576424" w:rsidRDefault="007701CA" w:rsidP="00587175">
            <w:pPr>
              <w:jc w:val="center"/>
            </w:pPr>
            <w:r>
              <w:t>1</w:t>
            </w:r>
            <w:r w:rsidR="00587175">
              <w:t>.4</w:t>
            </w:r>
          </w:p>
        </w:tc>
        <w:tc>
          <w:tcPr>
            <w:tcW w:w="4820" w:type="dxa"/>
          </w:tcPr>
          <w:p w:rsidR="00587175" w:rsidRDefault="00F93944" w:rsidP="008151D9">
            <w:pPr>
              <w:autoSpaceDE w:val="0"/>
              <w:autoSpaceDN w:val="0"/>
              <w:adjustRightInd w:val="0"/>
              <w:jc w:val="both"/>
            </w:pPr>
            <w:r w:rsidRPr="00F93944">
              <w:t>Убой больных и инфицированных восприимчивых животных осуществляется на предприятиях по убою животных или оборудованных для этих целей убойных пунктах. Запрещается сбор крови, сыворотки крови, эндокринных и других органов больных и инфицированных восприимчивых животных для последующего использования</w:t>
            </w:r>
          </w:p>
          <w:p w:rsidR="00F93944" w:rsidRPr="00576424" w:rsidRDefault="00F93944" w:rsidP="008151D9">
            <w:pPr>
              <w:autoSpaceDE w:val="0"/>
              <w:autoSpaceDN w:val="0"/>
              <w:adjustRightInd w:val="0"/>
              <w:jc w:val="both"/>
            </w:pPr>
            <w:r w:rsidRPr="00F93944">
              <w:t xml:space="preserve">Перевозка больных и инфицированных восприимчивых животных осуществляется автомобильным транспортом, </w:t>
            </w:r>
            <w:r w:rsidRPr="00F93944">
              <w:lastRenderedPageBreak/>
              <w:t>обеспечивающим защиту внешней среды от контаминации возбудителем и оснащенным фиксирующей маршрут аппаратурой, позволяющей отследить маршрут перевозки в течение не менее 7 календарных дней после дня завершения перевозки</w:t>
            </w:r>
          </w:p>
        </w:tc>
        <w:tc>
          <w:tcPr>
            <w:tcW w:w="1984" w:type="dxa"/>
          </w:tcPr>
          <w:p w:rsidR="00587175" w:rsidRPr="00752116" w:rsidRDefault="00341ED6" w:rsidP="00587175">
            <w:pPr>
              <w:jc w:val="center"/>
            </w:pPr>
            <w:r>
              <w:lastRenderedPageBreak/>
              <w:t>В период карантина</w:t>
            </w:r>
          </w:p>
        </w:tc>
        <w:tc>
          <w:tcPr>
            <w:tcW w:w="2977" w:type="dxa"/>
          </w:tcPr>
          <w:p w:rsidR="00242974" w:rsidRPr="00752116" w:rsidRDefault="00242974" w:rsidP="00242974">
            <w:pPr>
              <w:jc w:val="both"/>
            </w:pPr>
          </w:p>
        </w:tc>
      </w:tr>
      <w:tr w:rsidR="00484CAA" w:rsidTr="00341ED6">
        <w:trPr>
          <w:trHeight w:val="369"/>
        </w:trPr>
        <w:tc>
          <w:tcPr>
            <w:tcW w:w="675" w:type="dxa"/>
          </w:tcPr>
          <w:p w:rsidR="00484CAA" w:rsidRPr="00A93CB1" w:rsidRDefault="007701CA" w:rsidP="00752116">
            <w:pPr>
              <w:jc w:val="center"/>
            </w:pPr>
            <w:r>
              <w:t>1</w:t>
            </w:r>
            <w:r w:rsidR="00484CAA">
              <w:t>.5</w:t>
            </w:r>
          </w:p>
        </w:tc>
        <w:tc>
          <w:tcPr>
            <w:tcW w:w="4820" w:type="dxa"/>
          </w:tcPr>
          <w:p w:rsidR="00F93944" w:rsidRDefault="00F93944" w:rsidP="00F93944">
            <w:pPr>
              <w:autoSpaceDE w:val="0"/>
              <w:autoSpaceDN w:val="0"/>
              <w:adjustRightInd w:val="0"/>
              <w:jc w:val="both"/>
            </w:pPr>
            <w:r>
              <w:t>Дезинфекции подлежат помещения по содержанию восприимчивых животных и другие объекты, с которыми контактировали инфицированные и больные восприимчивые животные, убойные пункты, другие сооружения и имеющееся в них оборудование, транспортные средства, одежда и обувь, инвентарь и предметы ухода за восприимчивыми животными.</w:t>
            </w:r>
          </w:p>
          <w:p w:rsidR="00484CAA" w:rsidRPr="00242974" w:rsidRDefault="00F93944" w:rsidP="00F93944">
            <w:pPr>
              <w:autoSpaceDE w:val="0"/>
              <w:autoSpaceDN w:val="0"/>
              <w:adjustRightInd w:val="0"/>
              <w:jc w:val="both"/>
            </w:pPr>
            <w:r>
              <w:t xml:space="preserve">     Дезинфекция помещений и других мест, где содержались больные и инфицированные восприимчивые животные, проводится в три этапа: первый - сразу после изоляции больных и инфицированных восприимчивых животных, второй - после проведения механической очистки, третий - перед отменой карантина.</w:t>
            </w:r>
          </w:p>
        </w:tc>
        <w:tc>
          <w:tcPr>
            <w:tcW w:w="1984" w:type="dxa"/>
          </w:tcPr>
          <w:p w:rsidR="00484CAA" w:rsidRDefault="00242974" w:rsidP="00752116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2977" w:type="dxa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484CAA" w:rsidRDefault="00587175" w:rsidP="008151D9">
            <w:pPr>
              <w:jc w:val="both"/>
              <w:rPr>
                <w:b/>
              </w:rPr>
            </w:pPr>
            <w:r>
              <w:t>-</w:t>
            </w:r>
            <w:r w:rsidR="001D39E5">
              <w:t xml:space="preserve"> </w:t>
            </w:r>
            <w:r>
              <w:t>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484CAA" w:rsidTr="00341ED6">
        <w:tc>
          <w:tcPr>
            <w:tcW w:w="675" w:type="dxa"/>
          </w:tcPr>
          <w:p w:rsidR="00484CAA" w:rsidRPr="0031694B" w:rsidRDefault="007701CA" w:rsidP="007B1442">
            <w:r>
              <w:t>1</w:t>
            </w:r>
            <w:r w:rsidR="00484CAA">
              <w:t>.6</w:t>
            </w:r>
          </w:p>
        </w:tc>
        <w:tc>
          <w:tcPr>
            <w:tcW w:w="4820" w:type="dxa"/>
          </w:tcPr>
          <w:p w:rsidR="00484CAA" w:rsidRPr="0031694B" w:rsidRDefault="00F93944" w:rsidP="0031694B">
            <w:pPr>
              <w:jc w:val="both"/>
            </w:pPr>
            <w:r w:rsidRPr="00F93944">
              <w:t>Навоз складируется в штабеля, подогреваемые при среднесуточной температуре наружного воздуха 5 °C и ниже, для биотермического обеззараживания в течение не менее 60 календарных дней - при среднесуточной температуре наружного воздуха выше 5 °C и в течение не менее 90 календарных дней - при среднесуточной температуре наружного воздуха 5 °C и ниже. Началом срока обеззараживания считается день подъема температуры в штабеле до 60 °C. Навозная жижа обеззараживается хлорной известью из расчета 0,5 л раствора хлорной извести, содержащего 25 мг/л активного хлора на 1 м3 навозной жижи, при выдерживании в течение не менее 18 часов</w:t>
            </w:r>
          </w:p>
        </w:tc>
        <w:tc>
          <w:tcPr>
            <w:tcW w:w="1984" w:type="dxa"/>
          </w:tcPr>
          <w:p w:rsidR="00484CAA" w:rsidRDefault="00341ED6" w:rsidP="00752116">
            <w:pPr>
              <w:jc w:val="center"/>
              <w:rPr>
                <w:b/>
              </w:rPr>
            </w:pPr>
            <w:r>
              <w:t>В</w:t>
            </w:r>
            <w:r w:rsidR="008C5B1F">
              <w:t xml:space="preserve"> период карантина</w:t>
            </w:r>
          </w:p>
        </w:tc>
        <w:tc>
          <w:tcPr>
            <w:tcW w:w="2977" w:type="dxa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согласованию);</w:t>
            </w:r>
          </w:p>
          <w:p w:rsidR="001C016E" w:rsidRDefault="001C016E" w:rsidP="001C016E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  <w:p w:rsidR="00484CAA" w:rsidRDefault="00484CAA" w:rsidP="00587175">
            <w:pPr>
              <w:jc w:val="both"/>
              <w:rPr>
                <w:b/>
              </w:rPr>
            </w:pPr>
          </w:p>
        </w:tc>
      </w:tr>
      <w:tr w:rsidR="00F93944" w:rsidRPr="00F93944" w:rsidTr="00F93944">
        <w:trPr>
          <w:trHeight w:val="437"/>
        </w:trPr>
        <w:tc>
          <w:tcPr>
            <w:tcW w:w="10456" w:type="dxa"/>
            <w:gridSpan w:val="4"/>
          </w:tcPr>
          <w:p w:rsidR="00F93944" w:rsidRPr="00F93944" w:rsidRDefault="00341ED6" w:rsidP="00F9394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="00F93944" w:rsidRPr="00F93944">
              <w:rPr>
                <w:b/>
              </w:rPr>
              <w:t>Мероприятия в неблагополучном пункте</w:t>
            </w:r>
          </w:p>
        </w:tc>
      </w:tr>
      <w:tr w:rsidR="001F11CF" w:rsidRPr="001F11CF" w:rsidTr="00341ED6">
        <w:trPr>
          <w:trHeight w:val="857"/>
        </w:trPr>
        <w:tc>
          <w:tcPr>
            <w:tcW w:w="675" w:type="dxa"/>
          </w:tcPr>
          <w:p w:rsidR="00484CAA" w:rsidRPr="001F11CF" w:rsidRDefault="00F93944" w:rsidP="00752116">
            <w:pPr>
              <w:jc w:val="center"/>
              <w:rPr>
                <w:color w:val="000000" w:themeColor="text1"/>
              </w:rPr>
            </w:pPr>
            <w:r w:rsidRPr="001F11CF">
              <w:rPr>
                <w:color w:val="000000" w:themeColor="text1"/>
              </w:rPr>
              <w:t>2.1</w:t>
            </w:r>
          </w:p>
        </w:tc>
        <w:tc>
          <w:tcPr>
            <w:tcW w:w="4820" w:type="dxa"/>
          </w:tcPr>
          <w:p w:rsidR="00484CAA" w:rsidRPr="001F11CF" w:rsidRDefault="001F11CF" w:rsidP="001C016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F11CF">
              <w:rPr>
                <w:rFonts w:eastAsiaTheme="minorHAnsi"/>
                <w:color w:val="000000" w:themeColor="text1"/>
                <w:lang w:eastAsia="en-US"/>
              </w:rPr>
              <w:t>Запретить проведение сельскохозяйственных ярмарок, выставок (аукционов) и других мероприятий, связанных с перемещением восприимчивых животных</w:t>
            </w:r>
          </w:p>
        </w:tc>
        <w:tc>
          <w:tcPr>
            <w:tcW w:w="1984" w:type="dxa"/>
          </w:tcPr>
          <w:p w:rsidR="00484CAA" w:rsidRPr="001F11CF" w:rsidRDefault="00A42698" w:rsidP="008C5B1F">
            <w:pPr>
              <w:jc w:val="center"/>
              <w:rPr>
                <w:b/>
                <w:color w:val="000000" w:themeColor="text1"/>
              </w:rPr>
            </w:pPr>
            <w:r w:rsidRPr="001F11CF">
              <w:rPr>
                <w:color w:val="000000" w:themeColor="text1"/>
              </w:rPr>
              <w:t>В период карантина</w:t>
            </w:r>
          </w:p>
        </w:tc>
        <w:tc>
          <w:tcPr>
            <w:tcW w:w="2977" w:type="dxa"/>
          </w:tcPr>
          <w:p w:rsidR="001F11CF" w:rsidRPr="001F11CF" w:rsidRDefault="001F11CF" w:rsidP="00587175">
            <w:pPr>
              <w:jc w:val="both"/>
              <w:rPr>
                <w:color w:val="000000" w:themeColor="text1"/>
              </w:rPr>
            </w:pPr>
            <w:r w:rsidRPr="001F11CF">
              <w:rPr>
                <w:color w:val="000000" w:themeColor="text1"/>
              </w:rPr>
              <w:t>- Администрация муниципального образования «</w:t>
            </w:r>
            <w:proofErr w:type="spellStart"/>
            <w:r w:rsidRPr="001F11CF">
              <w:rPr>
                <w:color w:val="000000" w:themeColor="text1"/>
              </w:rPr>
              <w:t>Леонидовское</w:t>
            </w:r>
            <w:proofErr w:type="spellEnd"/>
            <w:r w:rsidRPr="001F11CF">
              <w:rPr>
                <w:color w:val="000000" w:themeColor="text1"/>
              </w:rPr>
              <w:t xml:space="preserve"> сельское поселение» </w:t>
            </w:r>
            <w:proofErr w:type="spellStart"/>
            <w:r w:rsidRPr="001F11CF">
              <w:rPr>
                <w:color w:val="000000" w:themeColor="text1"/>
              </w:rPr>
              <w:t>Ельнинского</w:t>
            </w:r>
            <w:proofErr w:type="spellEnd"/>
            <w:r w:rsidRPr="001F11CF">
              <w:rPr>
                <w:color w:val="000000" w:themeColor="text1"/>
              </w:rPr>
              <w:t xml:space="preserve"> района Смоленской области (по согласованию);</w:t>
            </w:r>
          </w:p>
          <w:p w:rsidR="00DF15DD" w:rsidRPr="001F11CF" w:rsidRDefault="00587175" w:rsidP="00713F9E">
            <w:pPr>
              <w:jc w:val="both"/>
              <w:rPr>
                <w:b/>
                <w:color w:val="000000" w:themeColor="text1"/>
              </w:rPr>
            </w:pPr>
            <w:r w:rsidRPr="001F11CF">
              <w:rPr>
                <w:color w:val="000000" w:themeColor="text1"/>
              </w:rPr>
              <w:t>-ОГБУВ «</w:t>
            </w:r>
            <w:proofErr w:type="spellStart"/>
            <w:r w:rsidRPr="001F11CF">
              <w:rPr>
                <w:color w:val="000000" w:themeColor="text1"/>
              </w:rPr>
              <w:t>Госветслужба</w:t>
            </w:r>
            <w:proofErr w:type="spellEnd"/>
            <w:r w:rsidRPr="001F11CF">
              <w:rPr>
                <w:color w:val="000000" w:themeColor="text1"/>
              </w:rPr>
              <w:t>»</w:t>
            </w:r>
          </w:p>
        </w:tc>
      </w:tr>
      <w:tr w:rsidR="00DF4C3C" w:rsidRPr="00DF4C3C" w:rsidTr="00341ED6">
        <w:tc>
          <w:tcPr>
            <w:tcW w:w="675" w:type="dxa"/>
          </w:tcPr>
          <w:p w:rsidR="00484CAA" w:rsidRPr="00DF4C3C" w:rsidRDefault="00DF4C3C" w:rsidP="0075211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2.2</w:t>
            </w:r>
          </w:p>
        </w:tc>
        <w:tc>
          <w:tcPr>
            <w:tcW w:w="4820" w:type="dxa"/>
          </w:tcPr>
          <w:p w:rsidR="00484CAA" w:rsidRPr="00DF4C3C" w:rsidRDefault="00DF4C3C" w:rsidP="00CD15F4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F4C3C">
              <w:rPr>
                <w:color w:val="000000" w:themeColor="text1"/>
              </w:rPr>
              <w:t>Осуществлять проведение клинического осмотра и серологических исследований на лейкоз восприимчивых животных старше 6-</w:t>
            </w:r>
            <w:r w:rsidRPr="00DF4C3C">
              <w:rPr>
                <w:color w:val="000000" w:themeColor="text1"/>
              </w:rPr>
              <w:lastRenderedPageBreak/>
              <w:t>месячного возраста в соответствии с главой V Ветеринарных правил</w:t>
            </w:r>
          </w:p>
        </w:tc>
        <w:tc>
          <w:tcPr>
            <w:tcW w:w="1984" w:type="dxa"/>
          </w:tcPr>
          <w:p w:rsidR="00484CAA" w:rsidRPr="00DF4C3C" w:rsidRDefault="00A42698" w:rsidP="00E031F9">
            <w:pPr>
              <w:jc w:val="center"/>
              <w:rPr>
                <w:b/>
                <w:color w:val="000000" w:themeColor="text1"/>
              </w:rPr>
            </w:pPr>
            <w:r w:rsidRPr="00DF4C3C">
              <w:rPr>
                <w:color w:val="000000" w:themeColor="text1"/>
              </w:rPr>
              <w:lastRenderedPageBreak/>
              <w:t>В период карантина</w:t>
            </w:r>
          </w:p>
        </w:tc>
        <w:tc>
          <w:tcPr>
            <w:tcW w:w="2977" w:type="dxa"/>
          </w:tcPr>
          <w:p w:rsidR="00DF4C3C" w:rsidRPr="00DF4C3C" w:rsidRDefault="00587175" w:rsidP="00A42698">
            <w:pPr>
              <w:jc w:val="both"/>
              <w:rPr>
                <w:b/>
                <w:color w:val="000000" w:themeColor="text1"/>
              </w:rPr>
            </w:pPr>
            <w:r w:rsidRPr="00DF4C3C">
              <w:rPr>
                <w:color w:val="000000" w:themeColor="text1"/>
              </w:rPr>
              <w:t>-ОГБУВ «</w:t>
            </w:r>
            <w:proofErr w:type="spellStart"/>
            <w:r w:rsidRPr="00DF4C3C">
              <w:rPr>
                <w:color w:val="000000" w:themeColor="text1"/>
              </w:rPr>
              <w:t>Госветслужба</w:t>
            </w:r>
            <w:proofErr w:type="spellEnd"/>
            <w:r w:rsidRPr="00DF4C3C">
              <w:rPr>
                <w:color w:val="000000" w:themeColor="text1"/>
              </w:rPr>
              <w:t xml:space="preserve">» </w:t>
            </w:r>
          </w:p>
          <w:p w:rsidR="00484CAA" w:rsidRPr="00DF4C3C" w:rsidRDefault="00DF4C3C" w:rsidP="00DF4C3C">
            <w:pPr>
              <w:rPr>
                <w:color w:val="000000" w:themeColor="text1"/>
              </w:rPr>
            </w:pPr>
            <w:r w:rsidRPr="00DF4C3C">
              <w:rPr>
                <w:color w:val="000000" w:themeColor="text1"/>
              </w:rPr>
              <w:t>- владелец животных (по согласованию);</w:t>
            </w:r>
          </w:p>
        </w:tc>
      </w:tr>
      <w:tr w:rsidR="005A4D6E" w:rsidRPr="005A4D6E" w:rsidTr="005B3355">
        <w:tc>
          <w:tcPr>
            <w:tcW w:w="10456" w:type="dxa"/>
            <w:gridSpan w:val="4"/>
          </w:tcPr>
          <w:p w:rsidR="005A4D6E" w:rsidRPr="005A4D6E" w:rsidRDefault="005A4D6E" w:rsidP="00341ED6">
            <w:pPr>
              <w:pStyle w:val="ab"/>
              <w:jc w:val="center"/>
              <w:rPr>
                <w:b/>
                <w:color w:val="000000" w:themeColor="text1"/>
              </w:rPr>
            </w:pPr>
            <w:r w:rsidRPr="005A4D6E">
              <w:rPr>
                <w:b/>
                <w:color w:val="000000" w:themeColor="text1"/>
              </w:rPr>
              <w:lastRenderedPageBreak/>
              <w:t>Отмена карантина</w:t>
            </w:r>
          </w:p>
        </w:tc>
      </w:tr>
      <w:tr w:rsidR="0077287B" w:rsidTr="00341ED6">
        <w:tc>
          <w:tcPr>
            <w:tcW w:w="675" w:type="dxa"/>
          </w:tcPr>
          <w:p w:rsidR="0077287B" w:rsidRDefault="0077287B" w:rsidP="009E3F0E">
            <w:pPr>
              <w:jc w:val="center"/>
            </w:pPr>
            <w:r>
              <w:t>3.</w:t>
            </w:r>
            <w:r w:rsidR="00341ED6">
              <w:t>1</w:t>
            </w:r>
            <w:r>
              <w:t>.</w:t>
            </w:r>
          </w:p>
        </w:tc>
        <w:tc>
          <w:tcPr>
            <w:tcW w:w="4820" w:type="dxa"/>
          </w:tcPr>
          <w:p w:rsidR="0077287B" w:rsidRDefault="002258A8" w:rsidP="009E3F0E">
            <w:pPr>
              <w:jc w:val="both"/>
            </w:pPr>
            <w:r w:rsidRPr="002258A8">
              <w:t>Отмен</w:t>
            </w:r>
            <w:r>
              <w:t>у</w:t>
            </w:r>
            <w:r w:rsidRPr="002258A8">
              <w:t xml:space="preserve"> карантина осуществля</w:t>
            </w:r>
            <w:r>
              <w:t>ть</w:t>
            </w:r>
            <w:r w:rsidRPr="002258A8">
              <w:t xml:space="preserve"> после вывоза из эпизоотического очага больных и инфицированных восприимчивых животных, убоя последнего больного и инфицированного восприимчивого животного (в случае, если в хозяйстве суммарное количество больных и инфицированных восприимчивых животных составляет до 5% от общего количества восприимчивых животных), получения двух подряд, с интервалом в 90 календарных дней, отрицательных результатов серологических исследований восприимчивых животных старше 6-месячного возраста, и отрицательных результатов молекулярно-биологических исследований восприимчивых животных в возрасте от 15 календарных дней до 6 месяцев включительно, а также проведения других мероприятий, предусмотренных </w:t>
            </w:r>
            <w:r>
              <w:t>ветеринарными пра</w:t>
            </w:r>
            <w:r w:rsidR="00341ED6">
              <w:t>в</w:t>
            </w:r>
            <w:r>
              <w:t>илами</w:t>
            </w:r>
            <w:r w:rsidRPr="002258A8">
              <w:t xml:space="preserve"> (за исключением мероприятий, предусмотренных пунктом 41 </w:t>
            </w:r>
            <w:r w:rsidR="00341ED6">
              <w:t>ветеринарных правил</w:t>
            </w:r>
            <w:r w:rsidRPr="002258A8">
              <w:t>).</w:t>
            </w:r>
          </w:p>
        </w:tc>
        <w:tc>
          <w:tcPr>
            <w:tcW w:w="1984" w:type="dxa"/>
          </w:tcPr>
          <w:p w:rsidR="0077287B" w:rsidRDefault="002258A8" w:rsidP="009E3F0E">
            <w:pPr>
              <w:jc w:val="center"/>
            </w:pPr>
            <w:r w:rsidRPr="002258A8">
              <w:t>После проведения карантинных мероприятий</w:t>
            </w:r>
          </w:p>
        </w:tc>
        <w:tc>
          <w:tcPr>
            <w:tcW w:w="2977" w:type="dxa"/>
          </w:tcPr>
          <w:p w:rsidR="0077287B" w:rsidRDefault="001D37B0" w:rsidP="009E3F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Главное управление ветеринарии Смоленской области</w:t>
            </w:r>
            <w:r w:rsidR="00DF15DD">
              <w:rPr>
                <w:color w:val="000000" w:themeColor="text1"/>
              </w:rPr>
              <w:t>;</w:t>
            </w:r>
          </w:p>
          <w:p w:rsidR="00DF15DD" w:rsidRDefault="00DF15DD" w:rsidP="009E3F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ОГБУВ «</w:t>
            </w:r>
            <w:proofErr w:type="spellStart"/>
            <w:r>
              <w:rPr>
                <w:color w:val="000000" w:themeColor="text1"/>
              </w:rPr>
              <w:t>Госветслужба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</w:tr>
    </w:tbl>
    <w:p w:rsidR="00F72FED" w:rsidRPr="00143EBA" w:rsidRDefault="00F72FED">
      <w:pPr>
        <w:rPr>
          <w:color w:val="FF0000"/>
        </w:rPr>
      </w:pPr>
    </w:p>
    <w:sectPr w:rsidR="00F72FED" w:rsidRPr="00143EBA" w:rsidSect="005B3355">
      <w:headerReference w:type="default" r:id="rId8"/>
      <w:pgSz w:w="11906" w:h="16838"/>
      <w:pgMar w:top="567" w:right="567" w:bottom="56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E01" w:rsidRDefault="00337E01" w:rsidP="00E55B68">
      <w:r>
        <w:separator/>
      </w:r>
    </w:p>
  </w:endnote>
  <w:endnote w:type="continuationSeparator" w:id="0">
    <w:p w:rsidR="00337E01" w:rsidRDefault="00337E01" w:rsidP="00E5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E01" w:rsidRDefault="00337E01" w:rsidP="00E55B68">
      <w:r>
        <w:separator/>
      </w:r>
    </w:p>
  </w:footnote>
  <w:footnote w:type="continuationSeparator" w:id="0">
    <w:p w:rsidR="00337E01" w:rsidRDefault="00337E01" w:rsidP="00E55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7990909"/>
      <w:docPartObj>
        <w:docPartGallery w:val="Page Numbers (Top of Page)"/>
        <w:docPartUnique/>
      </w:docPartObj>
    </w:sdtPr>
    <w:sdtEndPr/>
    <w:sdtContent>
      <w:p w:rsidR="00E55B68" w:rsidRDefault="00E55B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FBC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57450"/>
    <w:multiLevelType w:val="hybridMultilevel"/>
    <w:tmpl w:val="FFD0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A7EAE"/>
    <w:multiLevelType w:val="hybridMultilevel"/>
    <w:tmpl w:val="FCFA8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116"/>
    <w:rsid w:val="000029B4"/>
    <w:rsid w:val="00012A60"/>
    <w:rsid w:val="0002074A"/>
    <w:rsid w:val="000424D2"/>
    <w:rsid w:val="00060124"/>
    <w:rsid w:val="00070689"/>
    <w:rsid w:val="000709F9"/>
    <w:rsid w:val="00082742"/>
    <w:rsid w:val="000857AE"/>
    <w:rsid w:val="00097174"/>
    <w:rsid w:val="000A3CBA"/>
    <w:rsid w:val="000B6A5C"/>
    <w:rsid w:val="001201CE"/>
    <w:rsid w:val="0012465B"/>
    <w:rsid w:val="00143EBA"/>
    <w:rsid w:val="001501AF"/>
    <w:rsid w:val="001A2501"/>
    <w:rsid w:val="001C016E"/>
    <w:rsid w:val="001C44AD"/>
    <w:rsid w:val="001D37B0"/>
    <w:rsid w:val="001D39E5"/>
    <w:rsid w:val="001E3D43"/>
    <w:rsid w:val="001E5FBC"/>
    <w:rsid w:val="001F11CF"/>
    <w:rsid w:val="001F15DD"/>
    <w:rsid w:val="002258A8"/>
    <w:rsid w:val="0023642B"/>
    <w:rsid w:val="00242974"/>
    <w:rsid w:val="00261845"/>
    <w:rsid w:val="00275ABD"/>
    <w:rsid w:val="002770CA"/>
    <w:rsid w:val="0029004C"/>
    <w:rsid w:val="00290C60"/>
    <w:rsid w:val="002B08AE"/>
    <w:rsid w:val="00303855"/>
    <w:rsid w:val="00306130"/>
    <w:rsid w:val="0031694B"/>
    <w:rsid w:val="00323C50"/>
    <w:rsid w:val="00337E01"/>
    <w:rsid w:val="00341968"/>
    <w:rsid w:val="00341ED6"/>
    <w:rsid w:val="003457C8"/>
    <w:rsid w:val="00347690"/>
    <w:rsid w:val="00351468"/>
    <w:rsid w:val="00356CCD"/>
    <w:rsid w:val="00372136"/>
    <w:rsid w:val="003742C8"/>
    <w:rsid w:val="00396A59"/>
    <w:rsid w:val="003A563F"/>
    <w:rsid w:val="003D21AB"/>
    <w:rsid w:val="00411775"/>
    <w:rsid w:val="00412B7F"/>
    <w:rsid w:val="00434E23"/>
    <w:rsid w:val="00447AAF"/>
    <w:rsid w:val="00484CAA"/>
    <w:rsid w:val="004C7CA5"/>
    <w:rsid w:val="005031ED"/>
    <w:rsid w:val="00543C0D"/>
    <w:rsid w:val="005529B8"/>
    <w:rsid w:val="00557D1A"/>
    <w:rsid w:val="00576424"/>
    <w:rsid w:val="00587175"/>
    <w:rsid w:val="005A4D6E"/>
    <w:rsid w:val="005B3355"/>
    <w:rsid w:val="005C1E84"/>
    <w:rsid w:val="005F62B1"/>
    <w:rsid w:val="005F74EC"/>
    <w:rsid w:val="00663B2D"/>
    <w:rsid w:val="006650B5"/>
    <w:rsid w:val="00682334"/>
    <w:rsid w:val="006D7DE5"/>
    <w:rsid w:val="007061B9"/>
    <w:rsid w:val="007116CB"/>
    <w:rsid w:val="0071173B"/>
    <w:rsid w:val="00713F9E"/>
    <w:rsid w:val="007159DB"/>
    <w:rsid w:val="007413BD"/>
    <w:rsid w:val="00752116"/>
    <w:rsid w:val="007701CA"/>
    <w:rsid w:val="0077287B"/>
    <w:rsid w:val="00787887"/>
    <w:rsid w:val="00792514"/>
    <w:rsid w:val="007B1442"/>
    <w:rsid w:val="007D70B0"/>
    <w:rsid w:val="007F24FF"/>
    <w:rsid w:val="007F3C7E"/>
    <w:rsid w:val="007F6812"/>
    <w:rsid w:val="00805701"/>
    <w:rsid w:val="008151D9"/>
    <w:rsid w:val="00841686"/>
    <w:rsid w:val="00843852"/>
    <w:rsid w:val="00850DE8"/>
    <w:rsid w:val="008654FA"/>
    <w:rsid w:val="00875847"/>
    <w:rsid w:val="00897DB4"/>
    <w:rsid w:val="008C2150"/>
    <w:rsid w:val="008C5B1F"/>
    <w:rsid w:val="00902D20"/>
    <w:rsid w:val="0092320C"/>
    <w:rsid w:val="009321B1"/>
    <w:rsid w:val="009430DA"/>
    <w:rsid w:val="0094676D"/>
    <w:rsid w:val="009501FE"/>
    <w:rsid w:val="009C7F4E"/>
    <w:rsid w:val="009D16BC"/>
    <w:rsid w:val="009E231B"/>
    <w:rsid w:val="009E3F0E"/>
    <w:rsid w:val="009F39F7"/>
    <w:rsid w:val="00A06279"/>
    <w:rsid w:val="00A1074F"/>
    <w:rsid w:val="00A21FBC"/>
    <w:rsid w:val="00A24C80"/>
    <w:rsid w:val="00A405A9"/>
    <w:rsid w:val="00A42698"/>
    <w:rsid w:val="00A55F1D"/>
    <w:rsid w:val="00A72A72"/>
    <w:rsid w:val="00A93CB1"/>
    <w:rsid w:val="00AD48CC"/>
    <w:rsid w:val="00AF6F03"/>
    <w:rsid w:val="00B602CA"/>
    <w:rsid w:val="00B7441F"/>
    <w:rsid w:val="00B9117F"/>
    <w:rsid w:val="00BA35FB"/>
    <w:rsid w:val="00BE651F"/>
    <w:rsid w:val="00C17BC4"/>
    <w:rsid w:val="00C823B0"/>
    <w:rsid w:val="00C96F1C"/>
    <w:rsid w:val="00CD15F4"/>
    <w:rsid w:val="00CD6427"/>
    <w:rsid w:val="00CF293A"/>
    <w:rsid w:val="00D2452A"/>
    <w:rsid w:val="00D44E17"/>
    <w:rsid w:val="00DA53E0"/>
    <w:rsid w:val="00DB1770"/>
    <w:rsid w:val="00DF15DD"/>
    <w:rsid w:val="00DF4C3C"/>
    <w:rsid w:val="00E30F77"/>
    <w:rsid w:val="00E31947"/>
    <w:rsid w:val="00E32EA9"/>
    <w:rsid w:val="00E473AB"/>
    <w:rsid w:val="00E55B68"/>
    <w:rsid w:val="00E67B9E"/>
    <w:rsid w:val="00E723A3"/>
    <w:rsid w:val="00EC2D50"/>
    <w:rsid w:val="00F3033F"/>
    <w:rsid w:val="00F40476"/>
    <w:rsid w:val="00F530A2"/>
    <w:rsid w:val="00F66282"/>
    <w:rsid w:val="00F72040"/>
    <w:rsid w:val="00F72FED"/>
    <w:rsid w:val="00F73D68"/>
    <w:rsid w:val="00F85EF9"/>
    <w:rsid w:val="00F93944"/>
    <w:rsid w:val="00FA24AF"/>
    <w:rsid w:val="00FB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36C27"/>
  <w15:docId w15:val="{DA24AFED-341A-4BEB-9821-FA2D4C1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2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21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211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A93CB1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55B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5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55B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5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08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08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24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27879-99BA-43EF-8CE8-790C14F9E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5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Turin_VA</dc:creator>
  <cp:lastModifiedBy>Цатнева Мария Владимировна</cp:lastModifiedBy>
  <cp:revision>69</cp:revision>
  <cp:lastPrinted>2021-08-03T14:56:00Z</cp:lastPrinted>
  <dcterms:created xsi:type="dcterms:W3CDTF">2016-09-19T08:12:00Z</dcterms:created>
  <dcterms:modified xsi:type="dcterms:W3CDTF">2021-12-28T08:30:00Z</dcterms:modified>
</cp:coreProperties>
</file>