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3351" w:rsidRDefault="00A833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3351" w:rsidRDefault="00A83351">
      <w:pPr>
        <w:pStyle w:val="ConsPlusNormal"/>
        <w:jc w:val="both"/>
        <w:outlineLvl w:val="0"/>
      </w:pPr>
    </w:p>
    <w:p w:rsidR="00A83351" w:rsidRDefault="00A83351">
      <w:pPr>
        <w:pStyle w:val="ConsPlusTitle"/>
        <w:jc w:val="center"/>
        <w:outlineLvl w:val="0"/>
      </w:pPr>
      <w:r>
        <w:t>АДМИНИСТРАЦИЯ СМОЛЕНСКОЙ ОБЛАСТИ</w:t>
      </w:r>
    </w:p>
    <w:p w:rsidR="00A83351" w:rsidRDefault="00A83351">
      <w:pPr>
        <w:pStyle w:val="ConsPlusTitle"/>
        <w:jc w:val="center"/>
      </w:pPr>
    </w:p>
    <w:p w:rsidR="00A83351" w:rsidRDefault="00A83351">
      <w:pPr>
        <w:pStyle w:val="ConsPlusTitle"/>
        <w:jc w:val="center"/>
      </w:pPr>
      <w:r>
        <w:t>ПОСТАНОВЛЕНИЕ</w:t>
      </w:r>
    </w:p>
    <w:p w:rsidR="00A83351" w:rsidRDefault="00A83351">
      <w:pPr>
        <w:pStyle w:val="ConsPlusTitle"/>
        <w:jc w:val="center"/>
      </w:pPr>
      <w:r>
        <w:t>от 30 декабря 2011 г. N 925</w:t>
      </w:r>
    </w:p>
    <w:p w:rsidR="00A83351" w:rsidRDefault="00A83351">
      <w:pPr>
        <w:pStyle w:val="ConsPlusTitle"/>
        <w:jc w:val="center"/>
      </w:pPr>
    </w:p>
    <w:p w:rsidR="00A83351" w:rsidRDefault="00A83351">
      <w:pPr>
        <w:pStyle w:val="ConsPlusTitle"/>
        <w:jc w:val="center"/>
      </w:pPr>
      <w:r>
        <w:t>ОБ ОПРЕДЕЛЕНИИ ИСПОЛНИТЕЛЬНОГО ОРГАНА СМОЛЕНСКОЙ ОБЛАСТИ,</w:t>
      </w:r>
    </w:p>
    <w:p w:rsidR="00A83351" w:rsidRDefault="00A83351">
      <w:pPr>
        <w:pStyle w:val="ConsPlusTitle"/>
        <w:jc w:val="center"/>
      </w:pPr>
      <w:r>
        <w:t>УПОЛНОМОЧЕННОГО В СФЕРЕ ОБЕСПЕЧЕНИЯ ГРАЖДАН БЕСПЛАТНОЙ</w:t>
      </w:r>
    </w:p>
    <w:p w:rsidR="00A83351" w:rsidRDefault="00A83351">
      <w:pPr>
        <w:pStyle w:val="ConsPlusTitle"/>
        <w:jc w:val="center"/>
      </w:pPr>
      <w:r>
        <w:t>ЮРИДИЧЕСКОЙ ПОМОЩЬЮ, УТВЕРЖДЕНИИ ПЕРЕЧНЯ ИСПОЛНИТЕЛЬНЫХ</w:t>
      </w:r>
    </w:p>
    <w:p w:rsidR="00A83351" w:rsidRDefault="00A83351">
      <w:pPr>
        <w:pStyle w:val="ConsPlusTitle"/>
        <w:jc w:val="center"/>
      </w:pPr>
      <w:r>
        <w:t>ОРГАНОВ СМОЛЕНСКОЙ ОБЛАСТИ И ПОДВЕДОМСТВЕННЫХ ИМ УЧРЕЖДЕНИЙ,</w:t>
      </w:r>
    </w:p>
    <w:p w:rsidR="00A83351" w:rsidRDefault="00A83351">
      <w:pPr>
        <w:pStyle w:val="ConsPlusTitle"/>
        <w:jc w:val="center"/>
      </w:pPr>
      <w:r>
        <w:t>ВХОДЯЩИХ В ГОСУДАРСТВЕННУЮ СИСТЕМУ БЕСПЛАТНОЙ ЮРИДИЧЕСКОЙ</w:t>
      </w:r>
    </w:p>
    <w:p w:rsidR="00A83351" w:rsidRDefault="00A83351">
      <w:pPr>
        <w:pStyle w:val="ConsPlusTitle"/>
        <w:jc w:val="center"/>
      </w:pPr>
      <w:r>
        <w:t>ПОМОЩИ НА ТЕРРИТОРИИ СМОЛЕНСКОЙ ОБЛАСТИ, И УСТАНОВЛЕНИИ ИХ</w:t>
      </w:r>
    </w:p>
    <w:p w:rsidR="00A83351" w:rsidRDefault="00A83351">
      <w:pPr>
        <w:pStyle w:val="ConsPlusTitle"/>
        <w:jc w:val="center"/>
      </w:pPr>
      <w:r>
        <w:t>КОМПЕТЕНЦИИ</w:t>
      </w:r>
    </w:p>
    <w:p w:rsidR="00A83351" w:rsidRDefault="00A833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3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1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1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1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</w:tr>
    </w:tbl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1. Определить, что: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1.1. Исполнительным органом Смоленской области, уполномоченным в сфере обеспечения граждан бесплатной юридической помощью, является Аппарат Правительства Смоленской области.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1.2. Аппарат Правительства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3.2. 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15 января 2012 года.</w:t>
      </w: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right"/>
      </w:pPr>
      <w:r>
        <w:t>Губернатор</w:t>
      </w:r>
    </w:p>
    <w:p w:rsidR="00A83351" w:rsidRDefault="00A83351">
      <w:pPr>
        <w:pStyle w:val="ConsPlusNormal"/>
        <w:jc w:val="right"/>
      </w:pPr>
      <w:r>
        <w:t>Смоленской области</w:t>
      </w:r>
    </w:p>
    <w:p w:rsidR="00A83351" w:rsidRDefault="00A83351">
      <w:pPr>
        <w:pStyle w:val="ConsPlusNormal"/>
        <w:jc w:val="right"/>
      </w:pPr>
      <w:r>
        <w:t>С.В.АНТУФЬЕВ</w:t>
      </w: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right"/>
        <w:outlineLvl w:val="0"/>
      </w:pPr>
      <w:r>
        <w:t>Утвержден</w:t>
      </w:r>
    </w:p>
    <w:p w:rsidR="00A83351" w:rsidRDefault="00A83351">
      <w:pPr>
        <w:pStyle w:val="ConsPlusNormal"/>
        <w:jc w:val="right"/>
      </w:pPr>
      <w:r>
        <w:t>постановлением</w:t>
      </w:r>
    </w:p>
    <w:p w:rsidR="00A83351" w:rsidRDefault="00A83351">
      <w:pPr>
        <w:pStyle w:val="ConsPlusNormal"/>
        <w:jc w:val="right"/>
      </w:pPr>
      <w:r>
        <w:t>Администрации</w:t>
      </w:r>
    </w:p>
    <w:p w:rsidR="00A83351" w:rsidRDefault="00A83351">
      <w:pPr>
        <w:pStyle w:val="ConsPlusNormal"/>
        <w:jc w:val="right"/>
      </w:pPr>
      <w:r>
        <w:t>Смоленской области</w:t>
      </w:r>
    </w:p>
    <w:p w:rsidR="00A83351" w:rsidRDefault="00A83351">
      <w:pPr>
        <w:pStyle w:val="ConsPlusNormal"/>
        <w:jc w:val="right"/>
      </w:pPr>
      <w:r>
        <w:t>от 30.12.2011 N 925</w:t>
      </w: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Title"/>
        <w:jc w:val="center"/>
      </w:pPr>
      <w:bookmarkStart w:id="0" w:name="P51"/>
      <w:bookmarkEnd w:id="0"/>
      <w:r>
        <w:t>ПЕРЕЧЕНЬ</w:t>
      </w:r>
    </w:p>
    <w:p w:rsidR="00A83351" w:rsidRDefault="00A83351">
      <w:pPr>
        <w:pStyle w:val="ConsPlusTitle"/>
        <w:jc w:val="center"/>
      </w:pPr>
      <w:r>
        <w:t>ИСПОЛНИТЕЛЬНЫХ ОРГАНОВ СМОЛЕНСКОЙ ОБЛАСТИ И ПОДВЕДОМСТВЕННЫХ</w:t>
      </w:r>
    </w:p>
    <w:p w:rsidR="00A83351" w:rsidRDefault="00A83351">
      <w:pPr>
        <w:pStyle w:val="ConsPlusTitle"/>
        <w:jc w:val="center"/>
      </w:pPr>
      <w:r>
        <w:t>ИМ УЧРЕЖДЕНИЙ, ВХОДЯЩИХ В ГОСУДАРСТВЕННУЮ СИСТЕМУ БЕСПЛАТНОЙ</w:t>
      </w:r>
    </w:p>
    <w:p w:rsidR="00A83351" w:rsidRDefault="00A83351">
      <w:pPr>
        <w:pStyle w:val="ConsPlusTitle"/>
        <w:jc w:val="center"/>
      </w:pPr>
      <w:r>
        <w:t>ЮРИДИЧЕСКОЙ ПОМОЩИ НА ТЕРРИТОРИИ СМОЛЕНСКОЙ ОБЛАСТИ</w:t>
      </w:r>
    </w:p>
    <w:p w:rsidR="00A83351" w:rsidRDefault="00A833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3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2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2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2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2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2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3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3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3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3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3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3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83351" w:rsidRDefault="00A83351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83351" w:rsidRDefault="00A83351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51" w:rsidRDefault="00A83351">
            <w:pPr>
              <w:pStyle w:val="ConsPlusNormal"/>
            </w:pPr>
          </w:p>
        </w:tc>
      </w:tr>
    </w:tbl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ind w:firstLine="540"/>
        <w:jc w:val="both"/>
      </w:pPr>
      <w:r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1) Аппарат Правительства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2) Представительство Правительства Смоленской области при Правительстве Российской Федерации;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3) Министерство финансов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4) Министерство Смоленской области по внутренней политике;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5) Министерство Смоленской области по осуществлению контроля и взаимодействию с административными органами;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6) Министерство имущественных и земельных отношений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7) Министерство экономического развития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8) Министерство инвестиционного развития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9) Министерство промышленности и торговли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10) Министерство транспорта и дорожного хозяйства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11) Министерство социального развития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12) Министерство здравоохранения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13) Министерство образования и науки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14) Министерство культуры и туризма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15) Министерство цифрового развития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16) Министерство занятости населения и трудовой миграции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17) Министерство сельского хозяйства и продовольствия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18) Министерство природных ресурсов и экологии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19) Министерство лесного хозяйства и охраны объектов животного мира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20) Министерство архитектуры и строительства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21) Министерство жилищно-коммунального хозяйства, энергетики и тарифной политики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22) Министерство спорта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23) Главное управление государственного строительного и технического надзора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24) Главное управление Смоленской области по регулированию контрактной системы;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25) Главное управление записи актов гражданского состояния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26) Главное управление "Государственная жилищная инспекция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27) Главное управление ветеринарии Смоленской области;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28) Главное управление Смоленской области по обеспечению деятельности противопожарно-спасательной службы;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29) Главное управление Смоленской области по делам молодежи и гражданско-патриотическому воспитанию;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30) Главное управление Смоленской области по культурному наследию.</w:t>
      </w:r>
    </w:p>
    <w:p w:rsidR="00A83351" w:rsidRDefault="00A83351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1) комплексные центры социального обслуживания населения: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"Велижский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"Ельнинский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"Новодугинский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"Сафоновский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"Хиславичский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2) стационарные учреждения социального обслуживания для граждан пожилого возраста и инвалидов: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"Батуринский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"Болшевский специальный дом для престарелых и супружеских пар пожилого возраста";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"Вараксинский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"Воргинский психоневрологический 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"Всходский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дом-интернат для престарелых и инвалидов";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"Геронтологический центр "Вишенки";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"Голынковский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"Днепровский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"Дрюцкий психоневрологический интернат";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"Дугинский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"Жуковский психоневрологический интернат с обособленным спецотделением";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"Издешковский психоневрологический интернат для инвалидов молодого возраста";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"Никольский психоневрологический 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"Специальный дом-интернат для престарелых и инвалидов "Мольгино-Городня";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психоневрологический интернат";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психоневрологический интернат";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"Самолюбовский психоневрологический 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"Селезневский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"Студенецкий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"Холмовской дом-интернат для престарелых и инвалидов";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дом-интернат для престарелых и инвалидов";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3) стационарные учреждения социального обслуживания для несовершеннолетних: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"Десногорский центр социальной помощи семье и детям "Солнышко";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социально-реабилитационный центр для несовершеннолетних "Дружба";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"Социально-оздоровительный центр "Голоевка";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"Реабилитационный центр для несовершеннолетних "Красный Бор";</w:t>
      </w:r>
    </w:p>
    <w:p w:rsidR="00A83351" w:rsidRDefault="00A8335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4) учреждения здравоохранения: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психиатрическая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наркологический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онкологический клинический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детская клиническая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профилактики и борьбы со СПИД";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"Клинический родильный дом";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противотуберкулезный клинический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"Смоленская областная клиническая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кожно-</w:t>
      </w:r>
      <w:r>
        <w:lastRenderedPageBreak/>
        <w:t>венерологический диспансер";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1";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3";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"Консультативно-диагностическая поликлиника N 1";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2";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3";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4";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6";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7";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8";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клиническая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N 1";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скорой медицинской помощи";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"Станция скорой медицинской помощи";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врачебно-физкультурный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крови";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институт патологии";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центр";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учреждение здравоохранения "Смоленский детский </w:t>
      </w:r>
      <w:r>
        <w:lastRenderedPageBreak/>
        <w:t>санаторий "Мать и дитя";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"Больница медицинской реабилитации";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здравоохранения "Смоленский медицинский центр мобилизационных резервов "Резерв";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"Велижская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"Вяземская городская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"Вяземский противотуберкулезный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"Тумановская туберкулезная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"Гагаринская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"Глинковская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"Демидовская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"Дорогобужский противотуберкулезный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"Озерненская районная больница N 1";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"Духовщинская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"Ельнинская центральная районная больница";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"Ершичская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областное государственное бюджетное учреждение здравоохранения "Кардымовская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"Краснинская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"Монастырщинская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"Новодугинская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"Починковская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"Стодолищенская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"Рославльская межрайонная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"Рославльский противотуберкулезный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"Руднянская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"Сафоновская городская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"Сафоновская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"Областная больница медицинской реабилитации";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"Сычевская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"Темкинская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"Угранская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"Хиславичская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"Холм-Жирковская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областное государственное бюджетное учреждение здравоохранения "Шумячская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центральная районная больница";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городская стоматологическая поликлиника";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"Ярцевский противотуберкулезный диспансер";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5) образовательные учреждения здравоохранения: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"Рославльский медицинский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6) учреждения культуры: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казенное учреждение культуры "Смоленская областная специальная библиотека для слепых";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"Смоленский государственный музей-заповедник";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образовательное учреждение высшего образования "Смоленский государственный институт искусств";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бюджетное профессиональное образовательное учреждение "Смоленское областное музыкальное училище имени М.И. Глинки";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бюджетное учреждение культуры "Смоленский государственный академический драматический театр имени А.С. Грибоедова";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государственное бюджетное учреждение культуры "Смоленский областной театр кукол имени Д.Н. Светильникова";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культуры "Смоленская областная филармония";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"Смоленский областной центр народного творчества";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"Культурно-досуговый центр "Губернский";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"Культурно-выставочный центр имени Тенишевых";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"Центр по охране и использованию памятников истории и культуры";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новейшей истории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"Молодежный центр-музей имени адмирала Нахимова";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7) образовательные организации: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"Прогимназия "Полянка";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с интернатом "Смоленский фельдмаршала Кутузова кадетский корпус";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с интернатом "Лицей имени Кирилла и Мефодия";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"Красноборская санаторно-лесная школа";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абзацы восьмой - одиннадцатый утратили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"Духовщинская школа-интернат для обучающихся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общеобразовательное учреждение "Вяземская школа-интернат для обучающихся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"Вяземская школа-интернат N 1 для обучающихся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"Гагаринская школа-интернат";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"Екимовичская средняя школа-интернат для обучающихся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для детей с особыми образовательными потребностями г. Смоленска";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"Краснинская средняя школа-интернат для обучающихся с ограниченными возможностями здоровья";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и развития "Особый ребенок" г. Смоленска";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психолого-медико-социального сопровождения детей и семей";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"Починковская школа-интернат";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"Сафоновский детский дом - школа";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"Ярцевская общеобразовательная школа-интернат";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"Детский дом "Гнездышко";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"Шаталовский детский дом";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дополнительного </w:t>
      </w:r>
      <w:r>
        <w:lastRenderedPageBreak/>
        <w:t>образования "Детско-юношеский центр туризма, краеведения и спорта";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"Станция юных натуралистов";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"Учебный центр "Профессионал";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государственное автономное учреждение дополнительного профессионального образования "Смоленский областной институт развития образования";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педагогический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строительный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академия профессионального образования";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автотранспортный колледж имени Е.Г. Трубицына";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"Техникум отраслевых технологий";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железнодорожный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"Гагаринский многопрофильный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"Рославльский многопрофильный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профессиональное образовательное </w:t>
      </w:r>
      <w:r>
        <w:lastRenderedPageBreak/>
        <w:t>учреждение "Козловский многопрофильный аграрный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"Ярцевский индустриальный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"Сафоновский индустриально-технологический техникум";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"Десногорский энергетический колледж";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"Смоленский региональный центр оценки качества образования";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"Дом ребенка "Солнышко";</w:t>
      </w:r>
    </w:p>
    <w:p w:rsidR="00A83351" w:rsidRDefault="00A83351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8) учреждения занятости населения: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города Смоленска";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Вяземского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Гагаринского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Починковского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Рославльского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Руднянского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Сафоновского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Ярцевского района";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"Центр опережающей профессиональной подготовки";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9) областное государственное казенное учреждение "Дирекция особо охраняемых природных территорий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10) смоленское областное государственное автономное учреждение "Центр </w:t>
      </w:r>
      <w:r>
        <w:lastRenderedPageBreak/>
        <w:t>информационных технологий";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12) смоленское областное государственное бюджетное учреждение "Управление областных автомобильных дорог";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13) смоленское областное государственное автономное учреждение дополнительного профессионального образования "Автокадры";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15) областное государственное бюджетное учреждение ветеринарии "Государственная ветеринарная служба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16)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09.03.2023 N 89;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:rsidR="00A83351" w:rsidRDefault="00A83351">
      <w:pPr>
        <w:pStyle w:val="ConsPlusNormal"/>
        <w:jc w:val="both"/>
      </w:pPr>
      <w:r>
        <w:t xml:space="preserve">(пп. 17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18) областное государственное бюджетное учреждение "Управление капитального строительства Смоленской области";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19) областное государственное автономное учреждение "Управление государственной экспертизы по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20) областное специализированное государственное бюджетное учреждение "Фонд государственного имущества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21) областное государственное бюджетное учреждение "Лесопожарная служба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22) областное государственное казенное учреждение "Смоленское областное управление охотничьим хозяйством";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23) областное государственное казенное учреждение "Смоленское управление лесничествами";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24) смоленское областное государственное бюджетное учреждение "Пожарно-спасательный центр";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25) смоленское областное государственное казенное учреждение "Центр патриотического воспитания и допризывной подготовки молодежи "Долг";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26) смоленское областное государственное казенное учреждение "Центр социальных выплат, приема и обработки информации";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27) учреждения спорта: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спортивной подготовки спортивных сборных команд Смоленской области";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:rsidR="00A83351" w:rsidRDefault="00A83351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"Дворец спорта "Юбилейный";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28) Областное государственное бюджетное автотранспортное учреждение Правительства Смоленской области;</w:t>
      </w:r>
    </w:p>
    <w:p w:rsidR="00A83351" w:rsidRDefault="00A83351">
      <w:pPr>
        <w:pStyle w:val="ConsPlusNormal"/>
        <w:jc w:val="both"/>
      </w:pPr>
      <w:r>
        <w:t xml:space="preserve">(пп. 28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29) областное государственное бюджетное учреждение "Хозяйственное управление Правительства Смоленской области";</w:t>
      </w:r>
    </w:p>
    <w:p w:rsidR="00A83351" w:rsidRDefault="00A83351">
      <w:pPr>
        <w:pStyle w:val="ConsPlusNormal"/>
        <w:jc w:val="both"/>
      </w:pPr>
      <w:r>
        <w:t xml:space="preserve">(пп. 29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 xml:space="preserve">30) утратил силу. 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83351" w:rsidRDefault="00A83351">
      <w:pPr>
        <w:pStyle w:val="ConsPlusNormal"/>
        <w:spacing w:before="220"/>
        <w:ind w:firstLine="540"/>
        <w:jc w:val="both"/>
      </w:pPr>
      <w:r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:rsidR="00A83351" w:rsidRDefault="00A83351">
      <w:pPr>
        <w:pStyle w:val="ConsPlusNormal"/>
        <w:jc w:val="both"/>
      </w:pPr>
      <w:r>
        <w:t xml:space="preserve">(пп. 31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09.03.2023 N 89)</w:t>
      </w:r>
    </w:p>
    <w:p w:rsidR="00A83351" w:rsidRDefault="00A83351">
      <w:pPr>
        <w:pStyle w:val="ConsPlusNormal"/>
        <w:jc w:val="both"/>
      </w:pPr>
      <w:r>
        <w:t xml:space="preserve">(п. 2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30.06.2017 N 437)</w:t>
      </w: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jc w:val="both"/>
      </w:pPr>
    </w:p>
    <w:p w:rsidR="00A83351" w:rsidRDefault="00A833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910" w:rsidRDefault="00AC3910"/>
    <w:sectPr w:rsidR="00AC3910" w:rsidSect="00A8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1"/>
    <w:rsid w:val="00723434"/>
    <w:rsid w:val="00A83351"/>
    <w:rsid w:val="00A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9D21-DFC1-4F2F-9E5C-39F5458F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A833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A833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59964&amp;dst=100005" TargetMode="External"/><Relationship Id="rId21" Type="http://schemas.openxmlformats.org/officeDocument/2006/relationships/hyperlink" Target="https://login.consultant.ru/link/?req=doc&amp;base=RLAW376&amp;n=142878&amp;dst=100008" TargetMode="External"/><Relationship Id="rId42" Type="http://schemas.openxmlformats.org/officeDocument/2006/relationships/hyperlink" Target="https://login.consultant.ru/link/?req=doc&amp;base=RLAW376&amp;n=117779&amp;dst=100015" TargetMode="External"/><Relationship Id="rId47" Type="http://schemas.openxmlformats.org/officeDocument/2006/relationships/hyperlink" Target="https://login.consultant.ru/link/?req=doc&amp;base=RLAW376&amp;n=117779&amp;dst=100022" TargetMode="External"/><Relationship Id="rId63" Type="http://schemas.openxmlformats.org/officeDocument/2006/relationships/hyperlink" Target="https://login.consultant.ru/link/?req=doc&amp;base=RLAW376&amp;n=142878&amp;dst=100052" TargetMode="External"/><Relationship Id="rId68" Type="http://schemas.openxmlformats.org/officeDocument/2006/relationships/hyperlink" Target="https://login.consultant.ru/link/?req=doc&amp;base=RLAW376&amp;n=117779&amp;dst=100037" TargetMode="External"/><Relationship Id="rId84" Type="http://schemas.openxmlformats.org/officeDocument/2006/relationships/hyperlink" Target="https://login.consultant.ru/link/?req=doc&amp;base=RLAW376&amp;n=133569&amp;dst=100007" TargetMode="External"/><Relationship Id="rId16" Type="http://schemas.openxmlformats.org/officeDocument/2006/relationships/hyperlink" Target="https://login.consultant.ru/link/?req=doc&amp;base=RLAW376&amp;n=142878&amp;dst=100005" TargetMode="External"/><Relationship Id="rId11" Type="http://schemas.openxmlformats.org/officeDocument/2006/relationships/hyperlink" Target="https://login.consultant.ru/link/?req=doc&amp;base=RLAW376&amp;n=91308&amp;dst=100005" TargetMode="External"/><Relationship Id="rId32" Type="http://schemas.openxmlformats.org/officeDocument/2006/relationships/hyperlink" Target="https://login.consultant.ru/link/?req=doc&amp;base=RLAW376&amp;n=114839&amp;dst=100005" TargetMode="External"/><Relationship Id="rId37" Type="http://schemas.openxmlformats.org/officeDocument/2006/relationships/hyperlink" Target="https://login.consultant.ru/link/?req=doc&amp;base=RLAW376&amp;n=142878&amp;dst=100010" TargetMode="External"/><Relationship Id="rId53" Type="http://schemas.openxmlformats.org/officeDocument/2006/relationships/hyperlink" Target="https://login.consultant.ru/link/?req=doc&amp;base=RLAW376&amp;n=114839&amp;dst=100020" TargetMode="External"/><Relationship Id="rId58" Type="http://schemas.openxmlformats.org/officeDocument/2006/relationships/hyperlink" Target="https://login.consultant.ru/link/?req=doc&amp;base=RLAW376&amp;n=114839&amp;dst=100027" TargetMode="External"/><Relationship Id="rId74" Type="http://schemas.openxmlformats.org/officeDocument/2006/relationships/hyperlink" Target="https://login.consultant.ru/link/?req=doc&amp;base=RLAW376&amp;n=117779&amp;dst=100039" TargetMode="External"/><Relationship Id="rId79" Type="http://schemas.openxmlformats.org/officeDocument/2006/relationships/hyperlink" Target="https://login.consultant.ru/link/?req=doc&amp;base=RLAW376&amp;n=142878&amp;dst=100065" TargetMode="External"/><Relationship Id="rId5" Type="http://schemas.openxmlformats.org/officeDocument/2006/relationships/hyperlink" Target="https://login.consultant.ru/link/?req=doc&amp;base=RLAW376&amp;n=52389&amp;dst=100005" TargetMode="External"/><Relationship Id="rId19" Type="http://schemas.openxmlformats.org/officeDocument/2006/relationships/hyperlink" Target="https://login.consultant.ru/link/?req=doc&amp;base=RLAW376&amp;n=142878&amp;dst=100007" TargetMode="External"/><Relationship Id="rId14" Type="http://schemas.openxmlformats.org/officeDocument/2006/relationships/hyperlink" Target="https://login.consultant.ru/link/?req=doc&amp;base=RLAW376&amp;n=128679&amp;dst=100005" TargetMode="External"/><Relationship Id="rId22" Type="http://schemas.openxmlformats.org/officeDocument/2006/relationships/hyperlink" Target="https://login.consultant.ru/link/?req=doc&amp;base=RLAW376&amp;n=128679&amp;dst=100010" TargetMode="External"/><Relationship Id="rId27" Type="http://schemas.openxmlformats.org/officeDocument/2006/relationships/hyperlink" Target="https://login.consultant.ru/link/?req=doc&amp;base=RLAW376&amp;n=60376&amp;dst=100005" TargetMode="External"/><Relationship Id="rId30" Type="http://schemas.openxmlformats.org/officeDocument/2006/relationships/hyperlink" Target="https://login.consultant.ru/link/?req=doc&amp;base=RLAW376&amp;n=88364&amp;dst=100005" TargetMode="External"/><Relationship Id="rId35" Type="http://schemas.openxmlformats.org/officeDocument/2006/relationships/hyperlink" Target="https://login.consultant.ru/link/?req=doc&amp;base=RLAW376&amp;n=133569&amp;dst=100005" TargetMode="External"/><Relationship Id="rId43" Type="http://schemas.openxmlformats.org/officeDocument/2006/relationships/hyperlink" Target="https://login.consultant.ru/link/?req=doc&amp;base=RLAW376&amp;n=117779&amp;dst=100017" TargetMode="External"/><Relationship Id="rId48" Type="http://schemas.openxmlformats.org/officeDocument/2006/relationships/hyperlink" Target="https://login.consultant.ru/link/?req=doc&amp;base=RLAW376&amp;n=117779&amp;dst=100024" TargetMode="External"/><Relationship Id="rId56" Type="http://schemas.openxmlformats.org/officeDocument/2006/relationships/hyperlink" Target="https://login.consultant.ru/link/?req=doc&amp;base=RLAW376&amp;n=142878&amp;dst=100047" TargetMode="External"/><Relationship Id="rId64" Type="http://schemas.openxmlformats.org/officeDocument/2006/relationships/hyperlink" Target="https://login.consultant.ru/link/?req=doc&amp;base=RLAW376&amp;n=114839&amp;dst=100029" TargetMode="External"/><Relationship Id="rId69" Type="http://schemas.openxmlformats.org/officeDocument/2006/relationships/hyperlink" Target="https://login.consultant.ru/link/?req=doc&amp;base=RLAW376&amp;n=114839&amp;dst=100032" TargetMode="External"/><Relationship Id="rId77" Type="http://schemas.openxmlformats.org/officeDocument/2006/relationships/hyperlink" Target="https://login.consultant.ru/link/?req=doc&amp;base=RLAW376&amp;n=142878&amp;dst=100063" TargetMode="External"/><Relationship Id="rId8" Type="http://schemas.openxmlformats.org/officeDocument/2006/relationships/hyperlink" Target="https://login.consultant.ru/link/?req=doc&amp;base=RLAW376&amp;n=69246&amp;dst=100005" TargetMode="External"/><Relationship Id="rId51" Type="http://schemas.openxmlformats.org/officeDocument/2006/relationships/hyperlink" Target="https://login.consultant.ru/link/?req=doc&amp;base=RLAW376&amp;n=117779&amp;dst=100026" TargetMode="External"/><Relationship Id="rId72" Type="http://schemas.openxmlformats.org/officeDocument/2006/relationships/hyperlink" Target="https://login.consultant.ru/link/?req=doc&amp;base=RLAW376&amp;n=142878&amp;dst=100058" TargetMode="External"/><Relationship Id="rId80" Type="http://schemas.openxmlformats.org/officeDocument/2006/relationships/hyperlink" Target="https://login.consultant.ru/link/?req=doc&amp;base=RLAW376&amp;n=117779&amp;dst=100041" TargetMode="External"/><Relationship Id="rId85" Type="http://schemas.openxmlformats.org/officeDocument/2006/relationships/hyperlink" Target="https://login.consultant.ru/link/?req=doc&amp;base=RLAW376&amp;n=91308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4839&amp;dst=100005" TargetMode="External"/><Relationship Id="rId17" Type="http://schemas.openxmlformats.org/officeDocument/2006/relationships/hyperlink" Target="https://login.consultant.ru/link/?req=doc&amp;base=LAW&amp;n=121887" TargetMode="External"/><Relationship Id="rId25" Type="http://schemas.openxmlformats.org/officeDocument/2006/relationships/hyperlink" Target="https://login.consultant.ru/link/?req=doc&amp;base=RLAW376&amp;n=52389&amp;dst=100005" TargetMode="External"/><Relationship Id="rId33" Type="http://schemas.openxmlformats.org/officeDocument/2006/relationships/hyperlink" Target="https://login.consultant.ru/link/?req=doc&amp;base=RLAW376&amp;n=117779&amp;dst=100005" TargetMode="External"/><Relationship Id="rId38" Type="http://schemas.openxmlformats.org/officeDocument/2006/relationships/hyperlink" Target="https://login.consultant.ru/link/?req=doc&amp;base=RLAW376&amp;n=128679&amp;dst=100017" TargetMode="External"/><Relationship Id="rId46" Type="http://schemas.openxmlformats.org/officeDocument/2006/relationships/hyperlink" Target="https://login.consultant.ru/link/?req=doc&amp;base=RLAW376&amp;n=117779&amp;dst=100021" TargetMode="External"/><Relationship Id="rId59" Type="http://schemas.openxmlformats.org/officeDocument/2006/relationships/hyperlink" Target="https://login.consultant.ru/link/?req=doc&amp;base=RLAW376&amp;n=117779&amp;dst=100029" TargetMode="External"/><Relationship Id="rId67" Type="http://schemas.openxmlformats.org/officeDocument/2006/relationships/hyperlink" Target="https://login.consultant.ru/link/?req=doc&amp;base=RLAW376&amp;n=114839&amp;dst=100031" TargetMode="External"/><Relationship Id="rId20" Type="http://schemas.openxmlformats.org/officeDocument/2006/relationships/hyperlink" Target="https://login.consultant.ru/link/?req=doc&amp;base=RLAW376&amp;n=128679&amp;dst=100009" TargetMode="External"/><Relationship Id="rId41" Type="http://schemas.openxmlformats.org/officeDocument/2006/relationships/hyperlink" Target="https://login.consultant.ru/link/?req=doc&amp;base=RLAW376&amp;n=117779&amp;dst=100014" TargetMode="External"/><Relationship Id="rId54" Type="http://schemas.openxmlformats.org/officeDocument/2006/relationships/hyperlink" Target="https://login.consultant.ru/link/?req=doc&amp;base=RLAW376&amp;n=142878&amp;dst=100046" TargetMode="External"/><Relationship Id="rId62" Type="http://schemas.openxmlformats.org/officeDocument/2006/relationships/hyperlink" Target="https://login.consultant.ru/link/?req=doc&amp;base=RLAW376&amp;n=117779&amp;dst=100033" TargetMode="External"/><Relationship Id="rId70" Type="http://schemas.openxmlformats.org/officeDocument/2006/relationships/hyperlink" Target="https://login.consultant.ru/link/?req=doc&amp;base=RLAW376&amp;n=142878&amp;dst=100054" TargetMode="External"/><Relationship Id="rId75" Type="http://schemas.openxmlformats.org/officeDocument/2006/relationships/hyperlink" Target="https://login.consultant.ru/link/?req=doc&amp;base=RLAW376&amp;n=142878&amp;dst=100060" TargetMode="External"/><Relationship Id="rId83" Type="http://schemas.openxmlformats.org/officeDocument/2006/relationships/hyperlink" Target="https://login.consultant.ru/link/?req=doc&amp;base=RLAW376&amp;n=142878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9964&amp;dst=100005" TargetMode="External"/><Relationship Id="rId15" Type="http://schemas.openxmlformats.org/officeDocument/2006/relationships/hyperlink" Target="https://login.consultant.ru/link/?req=doc&amp;base=RLAW376&amp;n=133569&amp;dst=100005" TargetMode="External"/><Relationship Id="rId23" Type="http://schemas.openxmlformats.org/officeDocument/2006/relationships/hyperlink" Target="https://login.consultant.ru/link/?req=doc&amp;base=RLAW376&amp;n=128679&amp;dst=100012" TargetMode="External"/><Relationship Id="rId28" Type="http://schemas.openxmlformats.org/officeDocument/2006/relationships/hyperlink" Target="https://login.consultant.ru/link/?req=doc&amp;base=RLAW376&amp;n=69246&amp;dst=100005" TargetMode="External"/><Relationship Id="rId36" Type="http://schemas.openxmlformats.org/officeDocument/2006/relationships/hyperlink" Target="https://login.consultant.ru/link/?req=doc&amp;base=RLAW376&amp;n=142878&amp;dst=100009" TargetMode="External"/><Relationship Id="rId49" Type="http://schemas.openxmlformats.org/officeDocument/2006/relationships/hyperlink" Target="https://login.consultant.ru/link/?req=doc&amp;base=RLAW376&amp;n=142878&amp;dst=100043" TargetMode="External"/><Relationship Id="rId57" Type="http://schemas.openxmlformats.org/officeDocument/2006/relationships/hyperlink" Target="https://login.consultant.ru/link/?req=doc&amp;base=RLAW376&amp;n=142878&amp;dst=100049" TargetMode="External"/><Relationship Id="rId10" Type="http://schemas.openxmlformats.org/officeDocument/2006/relationships/hyperlink" Target="https://login.consultant.ru/link/?req=doc&amp;base=RLAW376&amp;n=88364&amp;dst=100005" TargetMode="External"/><Relationship Id="rId31" Type="http://schemas.openxmlformats.org/officeDocument/2006/relationships/hyperlink" Target="https://login.consultant.ru/link/?req=doc&amp;base=RLAW376&amp;n=91308&amp;dst=100005" TargetMode="External"/><Relationship Id="rId44" Type="http://schemas.openxmlformats.org/officeDocument/2006/relationships/hyperlink" Target="https://login.consultant.ru/link/?req=doc&amp;base=RLAW376&amp;n=114839&amp;dst=100013" TargetMode="External"/><Relationship Id="rId52" Type="http://schemas.openxmlformats.org/officeDocument/2006/relationships/hyperlink" Target="https://login.consultant.ru/link/?req=doc&amp;base=RLAW376&amp;n=114839&amp;dst=100018" TargetMode="External"/><Relationship Id="rId60" Type="http://schemas.openxmlformats.org/officeDocument/2006/relationships/hyperlink" Target="https://login.consultant.ru/link/?req=doc&amp;base=RLAW376&amp;n=142878&amp;dst=100050" TargetMode="External"/><Relationship Id="rId65" Type="http://schemas.openxmlformats.org/officeDocument/2006/relationships/hyperlink" Target="https://login.consultant.ru/link/?req=doc&amp;base=RLAW376&amp;n=114839&amp;dst=100031" TargetMode="External"/><Relationship Id="rId73" Type="http://schemas.openxmlformats.org/officeDocument/2006/relationships/hyperlink" Target="https://login.consultant.ru/link/?req=doc&amp;base=RLAW376&amp;n=133569&amp;dst=100006" TargetMode="External"/><Relationship Id="rId78" Type="http://schemas.openxmlformats.org/officeDocument/2006/relationships/hyperlink" Target="https://login.consultant.ru/link/?req=doc&amp;base=RLAW376&amp;n=142878&amp;dst=100064" TargetMode="External"/><Relationship Id="rId81" Type="http://schemas.openxmlformats.org/officeDocument/2006/relationships/hyperlink" Target="https://login.consultant.ru/link/?req=doc&amp;base=RLAW376&amp;n=142878&amp;dst=100066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3776&amp;dst=100005" TargetMode="External"/><Relationship Id="rId13" Type="http://schemas.openxmlformats.org/officeDocument/2006/relationships/hyperlink" Target="https://login.consultant.ru/link/?req=doc&amp;base=RLAW376&amp;n=117779&amp;dst=100005" TargetMode="External"/><Relationship Id="rId18" Type="http://schemas.openxmlformats.org/officeDocument/2006/relationships/hyperlink" Target="https://login.consultant.ru/link/?req=doc&amp;base=RLAW376&amp;n=128679&amp;dst=100008" TargetMode="External"/><Relationship Id="rId39" Type="http://schemas.openxmlformats.org/officeDocument/2006/relationships/hyperlink" Target="https://login.consultant.ru/link/?req=doc&amp;base=RLAW376&amp;n=117779&amp;dst=100009" TargetMode="External"/><Relationship Id="rId34" Type="http://schemas.openxmlformats.org/officeDocument/2006/relationships/hyperlink" Target="https://login.consultant.ru/link/?req=doc&amp;base=RLAW376&amp;n=128679&amp;dst=100014" TargetMode="External"/><Relationship Id="rId50" Type="http://schemas.openxmlformats.org/officeDocument/2006/relationships/hyperlink" Target="https://login.consultant.ru/link/?req=doc&amp;base=RLAW376&amp;n=114839&amp;dst=100016" TargetMode="External"/><Relationship Id="rId55" Type="http://schemas.openxmlformats.org/officeDocument/2006/relationships/hyperlink" Target="https://login.consultant.ru/link/?req=doc&amp;base=RLAW376&amp;n=114839&amp;dst=100024" TargetMode="External"/><Relationship Id="rId76" Type="http://schemas.openxmlformats.org/officeDocument/2006/relationships/hyperlink" Target="https://login.consultant.ru/link/?req=doc&amp;base=RLAW376&amp;n=142878&amp;dst=100061" TargetMode="External"/><Relationship Id="rId7" Type="http://schemas.openxmlformats.org/officeDocument/2006/relationships/hyperlink" Target="https://login.consultant.ru/link/?req=doc&amp;base=RLAW376&amp;n=60376&amp;dst=100005" TargetMode="External"/><Relationship Id="rId71" Type="http://schemas.openxmlformats.org/officeDocument/2006/relationships/hyperlink" Target="https://login.consultant.ru/link/?req=doc&amp;base=RLAW376&amp;n=142878&amp;dst=1000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73776&amp;dst=100005" TargetMode="External"/><Relationship Id="rId24" Type="http://schemas.openxmlformats.org/officeDocument/2006/relationships/hyperlink" Target="https://login.consultant.ru/link/?req=doc&amp;base=RLAW376&amp;n=128679&amp;dst=100013" TargetMode="External"/><Relationship Id="rId40" Type="http://schemas.openxmlformats.org/officeDocument/2006/relationships/hyperlink" Target="https://login.consultant.ru/link/?req=doc&amp;base=RLAW376&amp;n=117779&amp;dst=100012" TargetMode="External"/><Relationship Id="rId45" Type="http://schemas.openxmlformats.org/officeDocument/2006/relationships/hyperlink" Target="https://login.consultant.ru/link/?req=doc&amp;base=RLAW376&amp;n=117779&amp;dst=100019" TargetMode="External"/><Relationship Id="rId66" Type="http://schemas.openxmlformats.org/officeDocument/2006/relationships/hyperlink" Target="https://login.consultant.ru/link/?req=doc&amp;base=RLAW376&amp;n=117779&amp;dst=100035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376&amp;n=117779&amp;dst=100031" TargetMode="External"/><Relationship Id="rId82" Type="http://schemas.openxmlformats.org/officeDocument/2006/relationships/hyperlink" Target="https://login.consultant.ru/link/?req=doc&amp;base=RLAW376&amp;n=142878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6909</Words>
  <Characters>39383</Characters>
  <Application>Microsoft Office Word</Application>
  <DocSecurity>0</DocSecurity>
  <Lines>328</Lines>
  <Paragraphs>92</Paragraphs>
  <ScaleCrop>false</ScaleCrop>
  <Company/>
  <LinksUpToDate>false</LinksUpToDate>
  <CharactersWithSpaces>46200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Романькова Елена Петровна</dc:creator>
  <cp:keywords/>
  <dc:description/>
  <cp:lastModifiedBy>Романькова Елена Петровна</cp:lastModifiedBy>
  <cp:revision>1</cp:revision>
  <dcterms:created xsi:type="dcterms:W3CDTF">2024-10-07T10:02:00Z</dcterms:created>
  <dcterms:modified xsi:type="dcterms:W3CDTF">2024-10-07T10:02:00Z</dcterms:modified>
</cp:coreProperties>
</file>