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DF5F08">
              <w:rPr>
                <w:color w:val="7030A0"/>
                <w:sz w:val="24"/>
                <w:szCs w:val="24"/>
              </w:rPr>
              <w:t>08.07.2025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F5F08">
              <w:rPr>
                <w:color w:val="7030A0"/>
                <w:sz w:val="24"/>
                <w:szCs w:val="24"/>
              </w:rPr>
              <w:t>77</w:t>
            </w:r>
          </w:p>
          <w:p w:rsidR="00000167" w:rsidRPr="00DF5F08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77798" w:rsidRPr="008938FD" w:rsidRDefault="00877798" w:rsidP="00877798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77798" w:rsidRDefault="00877798" w:rsidP="00877798">
      <w:pPr>
        <w:rPr>
          <w:sz w:val="32"/>
          <w:szCs w:val="32"/>
        </w:rPr>
      </w:pPr>
    </w:p>
    <w:p w:rsidR="00877798" w:rsidRDefault="00877798" w:rsidP="00877798">
      <w:pPr>
        <w:rPr>
          <w:sz w:val="32"/>
          <w:szCs w:val="32"/>
        </w:rPr>
      </w:pPr>
    </w:p>
    <w:p w:rsidR="00877798" w:rsidRPr="0080223D" w:rsidRDefault="00877798" w:rsidP="00877798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405C7D">
        <w:rPr>
          <w:color w:val="000000"/>
          <w:sz w:val="28"/>
          <w:szCs w:val="28"/>
        </w:rPr>
        <w:t xml:space="preserve">от </w:t>
      </w:r>
      <w:r w:rsidRPr="0080223D">
        <w:rPr>
          <w:color w:val="000000"/>
          <w:sz w:val="28"/>
          <w:szCs w:val="28"/>
        </w:rPr>
        <w:t xml:space="preserve">25.06.2025 </w:t>
      </w:r>
      <w:r w:rsidRPr="0080223D">
        <w:rPr>
          <w:color w:val="000000"/>
          <w:sz w:val="28"/>
          <w:szCs w:val="28"/>
        </w:rPr>
        <w:br/>
        <w:t xml:space="preserve">№ 02-10/39 </w:t>
      </w:r>
    </w:p>
    <w:p w:rsidR="00877798" w:rsidRPr="00405C7D" w:rsidRDefault="00877798" w:rsidP="00877798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877798" w:rsidRPr="000D091C" w:rsidRDefault="00877798" w:rsidP="00877798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77798" w:rsidRPr="00580FE4" w:rsidRDefault="00877798" w:rsidP="00877798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877798" w:rsidRDefault="00877798" w:rsidP="0087779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12.03.2025 № 26 </w:t>
      </w:r>
      <w:bookmarkEnd w:id="4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 xml:space="preserve">, </w:t>
      </w:r>
      <w:bookmarkStart w:id="5" w:name="_Hlk150513043"/>
      <w:r>
        <w:rPr>
          <w:sz w:val="28"/>
          <w:szCs w:val="28"/>
        </w:rPr>
        <w:t>Указом Губернатора Смоленской области от 19.03.2025 № 28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>, Указом Губернатора Смоленской области от 21.03.2025 № 30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21.03.2025 № 31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31.03.2025 № 34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04.04.2025 № 35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07.04.2025 № 37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07.04.2025 № 38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bookmarkStart w:id="6" w:name="_Hlk201738276"/>
      <w:r>
        <w:rPr>
          <w:sz w:val="28"/>
          <w:szCs w:val="28"/>
        </w:rPr>
        <w:t xml:space="preserve">Указом Губернатора Смоленской области от </w:t>
      </w:r>
      <w:bookmarkStart w:id="7" w:name="_Hlk201738527"/>
      <w:r>
        <w:rPr>
          <w:sz w:val="28"/>
          <w:szCs w:val="28"/>
        </w:rPr>
        <w:t xml:space="preserve">10.04.2025 № 40 </w:t>
      </w:r>
      <w:bookmarkEnd w:id="7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6"/>
      <w:r>
        <w:rPr>
          <w:sz w:val="28"/>
          <w:szCs w:val="28"/>
        </w:rPr>
        <w:t xml:space="preserve">, Указом </w:t>
      </w:r>
      <w:r>
        <w:rPr>
          <w:sz w:val="28"/>
          <w:szCs w:val="28"/>
        </w:rPr>
        <w:lastRenderedPageBreak/>
        <w:t>Губернатора Смоленской области от 15.04.2025 № 41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 xml:space="preserve">12.03.2025 № 26 </w:t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89788752"/>
      <w:r>
        <w:rPr>
          <w:sz w:val="28"/>
          <w:szCs w:val="28"/>
        </w:rPr>
        <w:t>Указ Губернатора Смоленской области от 19.03.2025 № 28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8"/>
      <w:r>
        <w:rPr>
          <w:sz w:val="28"/>
          <w:szCs w:val="28"/>
        </w:rPr>
        <w:t>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21.03.2025 № 30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21.03.2025 № 31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31.03.2025 № 34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04.04.2025 № 35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07.04.2025 № 37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07.04.2025 № 38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10.04.2025 № 40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15.04.2025 № 41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</w:p>
    <w:p w:rsidR="00877798" w:rsidRPr="009B600B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37F">
        <w:rPr>
          <w:sz w:val="28"/>
          <w:szCs w:val="28"/>
        </w:rPr>
        <w:t>. </w:t>
      </w:r>
      <w:r>
        <w:rPr>
          <w:sz w:val="28"/>
          <w:szCs w:val="28"/>
        </w:rPr>
        <w:t>Министерству</w:t>
      </w:r>
      <w:r w:rsidRPr="009B600B">
        <w:rPr>
          <w:sz w:val="28"/>
          <w:szCs w:val="28"/>
        </w:rPr>
        <w:t xml:space="preserve">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П.Ю. Мухин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798" w:rsidRDefault="00877798" w:rsidP="0087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798" w:rsidRPr="0025209B" w:rsidRDefault="00877798" w:rsidP="00877798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BA68CA" w:rsidRPr="0025209B" w:rsidRDefault="00BA68CA" w:rsidP="00BA68CA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</w:p>
    <w:p w:rsidR="00F62FB4" w:rsidRPr="003C6B96" w:rsidRDefault="00F62FB4" w:rsidP="005460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16" w:rsidRDefault="001D1E16">
      <w:r>
        <w:separator/>
      </w:r>
    </w:p>
  </w:endnote>
  <w:endnote w:type="continuationSeparator" w:id="0">
    <w:p w:rsidR="001D1E16" w:rsidRDefault="001D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16" w:rsidRDefault="001D1E16">
      <w:r>
        <w:separator/>
      </w:r>
    </w:p>
  </w:footnote>
  <w:footnote w:type="continuationSeparator" w:id="0">
    <w:p w:rsidR="001D1E16" w:rsidRDefault="001D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570"/>
      <w:docPartObj>
        <w:docPartGallery w:val="Page Numbers (Top of Page)"/>
        <w:docPartUnique/>
      </w:docPartObj>
    </w:sdtPr>
    <w:sdtEndPr/>
    <w:sdtContent>
      <w:p w:rsidR="00C44FFD" w:rsidRDefault="00C44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08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D1E16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4601C"/>
    <w:rsid w:val="00567B74"/>
    <w:rsid w:val="005F2AFA"/>
    <w:rsid w:val="00610E07"/>
    <w:rsid w:val="00614B8A"/>
    <w:rsid w:val="0067695B"/>
    <w:rsid w:val="006E181B"/>
    <w:rsid w:val="00721E82"/>
    <w:rsid w:val="00727645"/>
    <w:rsid w:val="00787390"/>
    <w:rsid w:val="007B6E92"/>
    <w:rsid w:val="007F7E3F"/>
    <w:rsid w:val="0082459C"/>
    <w:rsid w:val="00827E0F"/>
    <w:rsid w:val="00862853"/>
    <w:rsid w:val="00877798"/>
    <w:rsid w:val="008C50CA"/>
    <w:rsid w:val="008D181C"/>
    <w:rsid w:val="0090090C"/>
    <w:rsid w:val="00900B84"/>
    <w:rsid w:val="009136EB"/>
    <w:rsid w:val="00946C9A"/>
    <w:rsid w:val="00950ECB"/>
    <w:rsid w:val="009621C9"/>
    <w:rsid w:val="009A7EB9"/>
    <w:rsid w:val="009B3BEF"/>
    <w:rsid w:val="009D5B7D"/>
    <w:rsid w:val="009F2692"/>
    <w:rsid w:val="00A057EB"/>
    <w:rsid w:val="00A16598"/>
    <w:rsid w:val="00A65E38"/>
    <w:rsid w:val="00A718D7"/>
    <w:rsid w:val="00AE7AB9"/>
    <w:rsid w:val="00B22D79"/>
    <w:rsid w:val="00B359B5"/>
    <w:rsid w:val="00B63EB7"/>
    <w:rsid w:val="00BA68CA"/>
    <w:rsid w:val="00BE5565"/>
    <w:rsid w:val="00C179D4"/>
    <w:rsid w:val="00C3288A"/>
    <w:rsid w:val="00C4193C"/>
    <w:rsid w:val="00C44FFD"/>
    <w:rsid w:val="00C7093E"/>
    <w:rsid w:val="00C713D4"/>
    <w:rsid w:val="00C80DA9"/>
    <w:rsid w:val="00CA578B"/>
    <w:rsid w:val="00CB79C6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5F08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3A1B1-526D-4A95-A7A3-5822B60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2021-12-14T10:59:00Z</cp:lastPrinted>
  <dcterms:created xsi:type="dcterms:W3CDTF">2025-07-08T12:22:00Z</dcterms:created>
  <dcterms:modified xsi:type="dcterms:W3CDTF">2025-07-08T12:22:00Z</dcterms:modified>
</cp:coreProperties>
</file>